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Pr="007A7B0C" w:rsidRDefault="009B1CD0" w:rsidP="007A7B0C">
      <w:pPr>
        <w:pStyle w:val="Index"/>
        <w:suppressLineNumbers w:val="0"/>
        <w:tabs>
          <w:tab w:val="left" w:pos="851"/>
        </w:tabs>
        <w:rPr>
          <w:rFonts w:cs="Univers"/>
        </w:rPr>
        <w:sectPr w:rsidR="009B1CD0" w:rsidRPr="007A7B0C" w:rsidSect="00832DC1">
          <w:headerReference w:type="default" r:id="rId8"/>
          <w:footerReference w:type="default" r:id="rId9"/>
          <w:headerReference w:type="first" r:id="rId10"/>
          <w:footerReference w:type="first" r:id="rId11"/>
          <w:pgSz w:w="11906" w:h="16838"/>
          <w:pgMar w:top="454" w:right="851" w:bottom="736" w:left="851" w:header="720" w:footer="418"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10288"/>
      </w:tblGrid>
      <w:tr w:rsidR="008E1B3B" w:rsidTr="00446515">
        <w:trPr>
          <w:trHeight w:val="3165"/>
        </w:trPr>
        <w:tc>
          <w:tcPr>
            <w:tcW w:w="10288" w:type="dxa"/>
            <w:shd w:val="clear" w:color="auto" w:fill="66CCFF"/>
          </w:tcPr>
          <w:p w:rsidR="008E1B3B" w:rsidRPr="00B37053" w:rsidRDefault="008E1B3B" w:rsidP="00844DAA">
            <w:pPr>
              <w:tabs>
                <w:tab w:val="left" w:pos="851"/>
              </w:tabs>
              <w:spacing w:before="120" w:after="120"/>
              <w:jc w:val="center"/>
              <w:rPr>
                <w:rFonts w:ascii="Arial" w:hAnsi="Arial" w:cs="Arial"/>
                <w:b/>
                <w:bCs/>
                <w:caps/>
                <w:sz w:val="28"/>
                <w:szCs w:val="28"/>
              </w:rPr>
            </w:pPr>
            <w:r w:rsidRPr="00B37053">
              <w:rPr>
                <w:b/>
                <w:caps/>
                <w:sz w:val="28"/>
                <w:szCs w:val="28"/>
              </w:rPr>
              <w:t>ATTRI1</w:t>
            </w:r>
          </w:p>
          <w:p w:rsidR="008E1B3B" w:rsidRPr="001B75B5" w:rsidRDefault="008E1B3B" w:rsidP="00FB1563">
            <w:pPr>
              <w:tabs>
                <w:tab w:val="left" w:pos="851"/>
              </w:tabs>
              <w:spacing w:before="120" w:after="120"/>
              <w:jc w:val="center"/>
              <w:rPr>
                <w:rFonts w:ascii="Arial" w:hAnsi="Arial" w:cs="Arial"/>
                <w:b/>
                <w:bCs/>
                <w:color w:val="000000"/>
                <w:sz w:val="28"/>
                <w:szCs w:val="28"/>
              </w:rPr>
            </w:pPr>
            <w:r w:rsidRPr="001B75B5">
              <w:rPr>
                <w:rFonts w:ascii="Arial" w:hAnsi="Arial" w:cs="Arial"/>
                <w:b/>
                <w:bCs/>
                <w:caps/>
                <w:color w:val="000000"/>
                <w:sz w:val="28"/>
                <w:szCs w:val="28"/>
              </w:rPr>
              <w:t>ACTE</w:t>
            </w:r>
            <w:r w:rsidRPr="001B75B5">
              <w:rPr>
                <w:rFonts w:ascii="Arial" w:hAnsi="Arial" w:cs="Arial"/>
                <w:b/>
                <w:bCs/>
                <w:color w:val="000000"/>
                <w:sz w:val="28"/>
                <w:szCs w:val="28"/>
              </w:rPr>
              <w:t xml:space="preserve"> D’ENGAGEMENT</w:t>
            </w:r>
          </w:p>
          <w:p w:rsidR="008E1B3B" w:rsidRPr="00E25DD0" w:rsidRDefault="008711E1" w:rsidP="00E25DD0">
            <w:pPr>
              <w:tabs>
                <w:tab w:val="left" w:pos="851"/>
              </w:tabs>
              <w:spacing w:before="120" w:after="120"/>
              <w:jc w:val="center"/>
              <w:rPr>
                <w:rFonts w:ascii="Arial" w:hAnsi="Arial" w:cs="Arial"/>
                <w:b/>
                <w:bCs/>
                <w:caps/>
                <w:color w:val="000000"/>
                <w:sz w:val="28"/>
                <w:szCs w:val="28"/>
              </w:rPr>
            </w:pPr>
            <w:r>
              <w:rPr>
                <w:rFonts w:ascii="Arial" w:hAnsi="Arial" w:cs="Arial"/>
                <w:b/>
                <w:bCs/>
                <w:caps/>
                <w:color w:val="000000"/>
                <w:sz w:val="28"/>
                <w:szCs w:val="28"/>
              </w:rPr>
              <w:t>Maintenance des postes de livraison electrique des etablissements de la direction regionale filieris nord</w:t>
            </w:r>
          </w:p>
          <w:p w:rsidR="00365F2C" w:rsidRPr="00446515" w:rsidRDefault="00365F2C" w:rsidP="0018408D">
            <w:pPr>
              <w:tabs>
                <w:tab w:val="left" w:pos="851"/>
              </w:tabs>
              <w:spacing w:before="120" w:after="120"/>
              <w:rPr>
                <w:rFonts w:ascii="Arial" w:hAnsi="Arial" w:cs="Arial"/>
                <w:b/>
                <w:bCs/>
                <w:sz w:val="24"/>
                <w:szCs w:val="24"/>
              </w:rPr>
            </w:pP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E25D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du marché ou de l’accord-cadre</w:t>
      </w:r>
      <w:r w:rsidR="009B1CD0">
        <w:rPr>
          <w:rFonts w:ascii="Arial" w:hAnsi="Arial" w:cs="Arial"/>
        </w:rPr>
        <w:t>:</w:t>
      </w:r>
    </w:p>
    <w:p w:rsidR="00584DC3" w:rsidRDefault="00584DC3" w:rsidP="006C4338">
      <w:pPr>
        <w:tabs>
          <w:tab w:val="left" w:pos="426"/>
          <w:tab w:val="left" w:pos="851"/>
        </w:tabs>
        <w:jc w:val="both"/>
        <w:rPr>
          <w:rFonts w:ascii="Arial" w:hAnsi="Arial" w:cs="Arial"/>
          <w:i/>
          <w:sz w:val="18"/>
          <w:szCs w:val="18"/>
        </w:rPr>
      </w:pPr>
    </w:p>
    <w:p w:rsidR="00584DC3" w:rsidRPr="00E25DD0" w:rsidRDefault="008711E1" w:rsidP="00584DC3">
      <w:pPr>
        <w:rPr>
          <w:rFonts w:ascii="Arial" w:hAnsi="Arial" w:cs="Arial"/>
          <w:b/>
          <w:sz w:val="22"/>
          <w:szCs w:val="22"/>
        </w:rPr>
      </w:pPr>
      <w:r>
        <w:rPr>
          <w:rFonts w:ascii="Arial" w:hAnsi="Arial" w:cs="Arial"/>
          <w:b/>
          <w:sz w:val="22"/>
          <w:szCs w:val="22"/>
        </w:rPr>
        <w:t>Maintenance des postes de livraison électrique des établissements de la Direction Régionale</w:t>
      </w:r>
      <w:r w:rsidR="00835F28">
        <w:rPr>
          <w:rFonts w:ascii="Arial" w:hAnsi="Arial" w:cs="Arial"/>
          <w:b/>
          <w:sz w:val="22"/>
          <w:szCs w:val="22"/>
        </w:rPr>
        <w:t xml:space="preserve"> Filieris Nord</w:t>
      </w:r>
      <w:r>
        <w:rPr>
          <w:rFonts w:ascii="Arial" w:hAnsi="Arial" w:cs="Arial"/>
          <w:b/>
          <w:sz w:val="22"/>
          <w:szCs w:val="22"/>
        </w:rPr>
        <w:t xml:space="preserve"> </w:t>
      </w:r>
      <w:r w:rsidR="00E25DD0" w:rsidRPr="00E25DD0">
        <w:rPr>
          <w:rFonts w:ascii="Arial" w:hAnsi="Arial" w:cs="Arial"/>
          <w:b/>
          <w:sz w:val="22"/>
          <w:szCs w:val="22"/>
        </w:rPr>
        <w:t xml:space="preserve"> </w:t>
      </w:r>
    </w:p>
    <w:p w:rsidR="0036430C" w:rsidRPr="00E25DD0" w:rsidRDefault="0036430C" w:rsidP="00173B1B">
      <w:pPr>
        <w:rPr>
          <w:rFonts w:ascii="Arial" w:hAnsi="Arial" w:cs="Arial"/>
          <w:b/>
          <w:caps/>
          <w:sz w:val="22"/>
          <w:szCs w:val="22"/>
        </w:rPr>
      </w:pPr>
    </w:p>
    <w:p w:rsidR="0036430C" w:rsidRPr="00E25DD0" w:rsidRDefault="0036430C" w:rsidP="0036430C">
      <w:pPr>
        <w:tabs>
          <w:tab w:val="left" w:pos="426"/>
          <w:tab w:val="left" w:pos="851"/>
        </w:tabs>
        <w:jc w:val="both"/>
        <w:rPr>
          <w:rFonts w:ascii="Arial" w:hAnsi="Arial" w:cs="Arial"/>
          <w:sz w:val="22"/>
          <w:szCs w:val="22"/>
        </w:rPr>
      </w:pPr>
      <w:r w:rsidRPr="00E25DD0">
        <w:rPr>
          <w:rFonts w:ascii="Arial" w:hAnsi="Arial" w:cs="Arial"/>
          <w:bCs/>
          <w:sz w:val="22"/>
          <w:szCs w:val="22"/>
        </w:rPr>
        <w:t>Code CPV principal :</w:t>
      </w:r>
    </w:p>
    <w:p w:rsidR="0036430C" w:rsidRPr="003352A9" w:rsidRDefault="0036430C" w:rsidP="0036430C">
      <w:pPr>
        <w:tabs>
          <w:tab w:val="left" w:pos="426"/>
          <w:tab w:val="left" w:pos="851"/>
        </w:tabs>
        <w:jc w:val="both"/>
        <w:rPr>
          <w:rFonts w:ascii="Arial" w:hAnsi="Arial" w:cs="Arial"/>
        </w:rPr>
      </w:pPr>
    </w:p>
    <w:tbl>
      <w:tblPr>
        <w:tblW w:w="8466" w:type="dxa"/>
        <w:tblInd w:w="7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31"/>
        <w:gridCol w:w="4435"/>
      </w:tblGrid>
      <w:tr w:rsidR="00E25DD0" w:rsidRPr="00E25DD0" w:rsidTr="008711E1">
        <w:trPr>
          <w:trHeight w:val="254"/>
        </w:trPr>
        <w:tc>
          <w:tcPr>
            <w:tcW w:w="4031" w:type="dxa"/>
            <w:tcBorders>
              <w:bottom w:val="single" w:sz="4" w:space="0" w:color="000000"/>
            </w:tcBorders>
            <w:shd w:val="clear" w:color="auto" w:fill="C5D9F0"/>
          </w:tcPr>
          <w:p w:rsidR="00E25DD0" w:rsidRPr="00E25DD0" w:rsidRDefault="00E25DD0" w:rsidP="00E25DD0">
            <w:pPr>
              <w:suppressAutoHyphens w:val="0"/>
              <w:spacing w:after="200" w:line="276" w:lineRule="auto"/>
              <w:jc w:val="center"/>
              <w:rPr>
                <w:rFonts w:ascii="Arial" w:eastAsia="Calibri" w:hAnsi="Arial" w:cs="Arial"/>
                <w:b/>
                <w:bCs/>
                <w:sz w:val="22"/>
                <w:szCs w:val="22"/>
                <w:lang w:eastAsia="en-US"/>
              </w:rPr>
            </w:pPr>
            <w:r w:rsidRPr="00E25DD0">
              <w:rPr>
                <w:rFonts w:ascii="Arial" w:eastAsia="Calibri" w:hAnsi="Arial" w:cs="Arial"/>
                <w:b/>
                <w:bCs/>
                <w:sz w:val="22"/>
                <w:szCs w:val="22"/>
                <w:lang w:eastAsia="en-US"/>
              </w:rPr>
              <w:t>Code CPV</w:t>
            </w:r>
          </w:p>
        </w:tc>
        <w:tc>
          <w:tcPr>
            <w:tcW w:w="4435" w:type="dxa"/>
            <w:tcBorders>
              <w:bottom w:val="single" w:sz="4" w:space="0" w:color="000000"/>
            </w:tcBorders>
            <w:shd w:val="clear" w:color="auto" w:fill="DCE6F0"/>
          </w:tcPr>
          <w:p w:rsidR="00E25DD0" w:rsidRPr="00E25DD0" w:rsidRDefault="00E25DD0" w:rsidP="00E25DD0">
            <w:pPr>
              <w:suppressAutoHyphens w:val="0"/>
              <w:spacing w:after="200" w:line="276" w:lineRule="auto"/>
              <w:jc w:val="center"/>
              <w:rPr>
                <w:rFonts w:ascii="Arial" w:eastAsia="Calibri" w:hAnsi="Arial" w:cs="Arial"/>
                <w:b/>
                <w:bCs/>
                <w:sz w:val="22"/>
                <w:szCs w:val="22"/>
                <w:lang w:eastAsia="en-US"/>
              </w:rPr>
            </w:pPr>
            <w:r w:rsidRPr="00E25DD0">
              <w:rPr>
                <w:rFonts w:ascii="Arial" w:eastAsia="Calibri" w:hAnsi="Arial" w:cs="Arial"/>
                <w:b/>
                <w:bCs/>
                <w:sz w:val="22"/>
                <w:szCs w:val="22"/>
                <w:lang w:eastAsia="en-US"/>
              </w:rPr>
              <w:t>Intitulé</w:t>
            </w:r>
          </w:p>
        </w:tc>
      </w:tr>
      <w:tr w:rsidR="00E25DD0" w:rsidRPr="00E25DD0" w:rsidTr="008711E1">
        <w:trPr>
          <w:trHeight w:val="566"/>
        </w:trPr>
        <w:tc>
          <w:tcPr>
            <w:tcW w:w="4031" w:type="dxa"/>
            <w:tcBorders>
              <w:top w:val="single" w:sz="4" w:space="0" w:color="000000"/>
              <w:left w:val="single" w:sz="4" w:space="0" w:color="000000"/>
              <w:bottom w:val="single" w:sz="4" w:space="0" w:color="000000"/>
              <w:right w:val="single" w:sz="4" w:space="0" w:color="000000"/>
            </w:tcBorders>
          </w:tcPr>
          <w:p w:rsidR="00E25DD0" w:rsidRPr="00E25DD0" w:rsidRDefault="008711E1" w:rsidP="008711E1">
            <w:pPr>
              <w:suppressAutoHyphens w:val="0"/>
              <w:spacing w:after="200" w:line="276" w:lineRule="auto"/>
              <w:jc w:val="center"/>
              <w:rPr>
                <w:rFonts w:ascii="Arial" w:eastAsia="Calibri" w:hAnsi="Arial" w:cs="Arial"/>
                <w:bCs/>
                <w:sz w:val="22"/>
                <w:szCs w:val="22"/>
                <w:lang w:eastAsia="en-US"/>
              </w:rPr>
            </w:pPr>
            <w:r w:rsidRPr="008711E1">
              <w:rPr>
                <w:rFonts w:ascii="Arial" w:eastAsia="Calibri" w:hAnsi="Arial" w:cs="Arial"/>
                <w:bCs/>
                <w:sz w:val="22"/>
                <w:szCs w:val="22"/>
                <w:lang w:eastAsia="en-US"/>
              </w:rPr>
              <w:t>50711000</w:t>
            </w:r>
          </w:p>
        </w:tc>
        <w:tc>
          <w:tcPr>
            <w:tcW w:w="4435" w:type="dxa"/>
            <w:tcBorders>
              <w:top w:val="single" w:sz="4" w:space="0" w:color="000000"/>
              <w:left w:val="single" w:sz="4" w:space="0" w:color="000000"/>
              <w:bottom w:val="single" w:sz="4" w:space="0" w:color="000000"/>
              <w:right w:val="single" w:sz="4" w:space="0" w:color="000000"/>
            </w:tcBorders>
          </w:tcPr>
          <w:p w:rsidR="00E25DD0" w:rsidRPr="00E25DD0" w:rsidRDefault="008711E1" w:rsidP="008711E1">
            <w:pPr>
              <w:suppressAutoHyphens w:val="0"/>
              <w:spacing w:after="200" w:line="276" w:lineRule="auto"/>
              <w:jc w:val="center"/>
              <w:rPr>
                <w:rFonts w:ascii="Arial" w:eastAsia="Calibri" w:hAnsi="Arial" w:cs="Arial"/>
                <w:bCs/>
                <w:sz w:val="22"/>
                <w:szCs w:val="22"/>
                <w:lang w:eastAsia="en-US"/>
              </w:rPr>
            </w:pPr>
            <w:r w:rsidRPr="008711E1">
              <w:rPr>
                <w:rFonts w:ascii="Arial" w:eastAsia="Calibri" w:hAnsi="Arial" w:cs="Arial"/>
                <w:bCs/>
                <w:sz w:val="22"/>
                <w:szCs w:val="22"/>
                <w:lang w:eastAsia="en-US"/>
              </w:rPr>
              <w:t>Services de réparation et d’entretien d’installations électriques de bâtiment</w:t>
            </w:r>
          </w:p>
        </w:tc>
      </w:tr>
    </w:tbl>
    <w:p w:rsidR="009B1CD0" w:rsidRDefault="009B1CD0" w:rsidP="00710FD6">
      <w:pPr>
        <w:tabs>
          <w:tab w:val="left" w:pos="426"/>
          <w:tab w:val="left" w:pos="851"/>
        </w:tabs>
        <w:jc w:val="both"/>
        <w:rPr>
          <w:rFonts w:ascii="Arial" w:hAnsi="Arial" w:cs="Arial"/>
        </w:rPr>
      </w:pPr>
    </w:p>
    <w:p w:rsidR="009B1CD0" w:rsidRPr="00EC7862" w:rsidRDefault="009B1CD0" w:rsidP="0083205E">
      <w:pPr>
        <w:tabs>
          <w:tab w:val="left" w:pos="426"/>
          <w:tab w:val="left" w:pos="851"/>
        </w:tabs>
        <w:jc w:val="both"/>
        <w:rPr>
          <w:rFonts w:ascii="Arial" w:hAnsi="Arial" w:cs="Arial"/>
          <w:i/>
          <w:sz w:val="22"/>
          <w:szCs w:val="22"/>
        </w:rPr>
      </w:pPr>
      <w:r w:rsidRPr="00EC7862">
        <w:rPr>
          <w:rFonts w:ascii="Arial" w:eastAsia="Wingdings" w:hAnsi="Arial" w:cs="Arial"/>
          <w:b/>
          <w:color w:val="66CCFF"/>
          <w:spacing w:val="-10"/>
          <w:sz w:val="22"/>
          <w:szCs w:val="22"/>
        </w:rPr>
        <w:t></w:t>
      </w:r>
      <w:r w:rsidRPr="00EC7862">
        <w:rPr>
          <w:rFonts w:ascii="Arial" w:eastAsia="Arial" w:hAnsi="Arial" w:cs="Arial"/>
          <w:spacing w:val="-10"/>
          <w:sz w:val="22"/>
          <w:szCs w:val="22"/>
        </w:rPr>
        <w:t xml:space="preserve">  </w:t>
      </w:r>
      <w:r w:rsidRPr="00EC7862">
        <w:rPr>
          <w:rFonts w:ascii="Arial" w:hAnsi="Arial" w:cs="Arial"/>
          <w:sz w:val="22"/>
          <w:szCs w:val="22"/>
        </w:rPr>
        <w:t>Cet acte d'engagement correspond :</w:t>
      </w:r>
    </w:p>
    <w:p w:rsidR="009B1CD0" w:rsidRPr="00EC7862" w:rsidRDefault="009B1CD0" w:rsidP="00934503">
      <w:pPr>
        <w:tabs>
          <w:tab w:val="left" w:pos="426"/>
          <w:tab w:val="left" w:pos="851"/>
        </w:tabs>
        <w:jc w:val="both"/>
        <w:rPr>
          <w:rFonts w:ascii="Arial" w:hAnsi="Arial" w:cs="Arial"/>
          <w:sz w:val="22"/>
          <w:szCs w:val="22"/>
        </w:rPr>
      </w:pPr>
    </w:p>
    <w:p w:rsidR="009B1CD0" w:rsidRPr="00EC7862" w:rsidRDefault="006D2EB2" w:rsidP="000B1D9E">
      <w:pPr>
        <w:numPr>
          <w:ilvl w:val="0"/>
          <w:numId w:val="3"/>
        </w:numPr>
        <w:tabs>
          <w:tab w:val="left" w:pos="426"/>
          <w:tab w:val="left" w:pos="851"/>
        </w:tabs>
        <w:spacing w:before="120"/>
        <w:ind w:left="782" w:hanging="357"/>
        <w:jc w:val="both"/>
        <w:rPr>
          <w:rFonts w:ascii="Arial" w:hAnsi="Arial" w:cs="Arial"/>
          <w:sz w:val="22"/>
          <w:szCs w:val="22"/>
        </w:rPr>
      </w:pPr>
      <w:r w:rsidRPr="00EC7862">
        <w:rPr>
          <w:rFonts w:ascii="Arial" w:hAnsi="Arial" w:cs="Arial"/>
          <w:sz w:val="22"/>
          <w:szCs w:val="22"/>
        </w:rPr>
        <w:fldChar w:fldCharType="begin">
          <w:ffData>
            <w:name w:val=""/>
            <w:enabled/>
            <w:calcOnExit w:val="0"/>
            <w:checkBox>
              <w:size w:val="20"/>
              <w:default w:val="1"/>
            </w:checkBox>
          </w:ffData>
        </w:fldChar>
      </w:r>
      <w:r w:rsidRPr="00EC7862">
        <w:rPr>
          <w:rFonts w:ascii="Arial" w:hAnsi="Arial" w:cs="Arial"/>
          <w:sz w:val="22"/>
          <w:szCs w:val="22"/>
        </w:rPr>
        <w:instrText xml:space="preserve"> FORMCHECKBOX </w:instrText>
      </w:r>
      <w:r w:rsidR="00BC307D" w:rsidRPr="00EC7862">
        <w:rPr>
          <w:rFonts w:ascii="Arial" w:hAnsi="Arial" w:cs="Arial"/>
          <w:sz w:val="22"/>
          <w:szCs w:val="22"/>
        </w:rPr>
      </w:r>
      <w:r w:rsidR="00BC307D" w:rsidRPr="00EC7862">
        <w:rPr>
          <w:rFonts w:ascii="Arial" w:hAnsi="Arial" w:cs="Arial"/>
          <w:sz w:val="22"/>
          <w:szCs w:val="22"/>
        </w:rPr>
        <w:fldChar w:fldCharType="separate"/>
      </w:r>
      <w:r w:rsidRPr="00EC7862">
        <w:rPr>
          <w:rFonts w:ascii="Arial" w:hAnsi="Arial" w:cs="Arial"/>
          <w:sz w:val="22"/>
          <w:szCs w:val="22"/>
        </w:rPr>
        <w:fldChar w:fldCharType="end"/>
      </w:r>
      <w:r w:rsidR="009B1CD0" w:rsidRPr="00EC7862">
        <w:rPr>
          <w:rFonts w:ascii="Arial" w:hAnsi="Arial" w:cs="Arial"/>
          <w:sz w:val="22"/>
          <w:szCs w:val="22"/>
        </w:rPr>
        <w:tab/>
        <w:t xml:space="preserve">à l’ensemble du marché </w:t>
      </w:r>
    </w:p>
    <w:p w:rsidR="007825CA" w:rsidRDefault="007825CA" w:rsidP="009B45B9">
      <w:pPr>
        <w:pStyle w:val="fcasegauche"/>
        <w:tabs>
          <w:tab w:val="left" w:pos="851"/>
        </w:tabs>
        <w:spacing w:after="0"/>
        <w:rPr>
          <w:rFonts w:ascii="Arial" w:hAnsi="Arial" w:cs="Arial"/>
        </w:rPr>
      </w:pPr>
    </w:p>
    <w:p w:rsidR="007825CA" w:rsidRDefault="007825CA" w:rsidP="009B45B9">
      <w:pPr>
        <w:pStyle w:val="fcasegauche"/>
        <w:tabs>
          <w:tab w:val="left" w:pos="851"/>
        </w:tabs>
        <w:spacing w:after="0"/>
        <w:rPr>
          <w:rFonts w:ascii="Arial" w:hAnsi="Arial" w:cs="Arial"/>
        </w:rPr>
      </w:pPr>
    </w:p>
    <w:p w:rsidR="007825CA" w:rsidRPr="00EC7862" w:rsidRDefault="007825CA" w:rsidP="007825CA">
      <w:pPr>
        <w:pStyle w:val="fcasegauche"/>
        <w:tabs>
          <w:tab w:val="left" w:pos="851"/>
        </w:tabs>
        <w:spacing w:after="0"/>
        <w:rPr>
          <w:rFonts w:ascii="Arial" w:hAnsi="Arial" w:cs="Arial"/>
          <w:b/>
          <w:sz w:val="22"/>
          <w:szCs w:val="22"/>
          <w:u w:val="single"/>
        </w:rPr>
      </w:pPr>
      <w:r w:rsidRPr="00EC7862">
        <w:rPr>
          <w:rFonts w:ascii="Arial" w:hAnsi="Arial" w:cs="Arial"/>
          <w:b/>
          <w:sz w:val="22"/>
          <w:szCs w:val="22"/>
          <w:u w:val="single"/>
        </w:rPr>
        <w:t xml:space="preserve">Lieux d’exécution : </w:t>
      </w:r>
    </w:p>
    <w:p w:rsidR="007825CA" w:rsidRPr="00EC7862" w:rsidRDefault="007825CA" w:rsidP="007825CA">
      <w:pPr>
        <w:pStyle w:val="fcasegauche"/>
        <w:tabs>
          <w:tab w:val="left" w:pos="851"/>
        </w:tabs>
        <w:spacing w:after="0"/>
        <w:rPr>
          <w:rFonts w:ascii="Arial" w:hAnsi="Arial" w:cs="Arial"/>
          <w:b/>
          <w:sz w:val="22"/>
          <w:szCs w:val="22"/>
          <w:u w:val="single"/>
        </w:rPr>
      </w:pPr>
    </w:p>
    <w:p w:rsidR="007825CA" w:rsidRPr="00EC7862" w:rsidRDefault="007825CA" w:rsidP="007825CA">
      <w:pPr>
        <w:pStyle w:val="fcasegauche"/>
        <w:tabs>
          <w:tab w:val="left" w:pos="851"/>
        </w:tabs>
        <w:rPr>
          <w:rFonts w:ascii="Arial" w:hAnsi="Arial" w:cs="Arial"/>
          <w:sz w:val="22"/>
          <w:szCs w:val="22"/>
        </w:rPr>
      </w:pPr>
      <w:r w:rsidRPr="00EC7862">
        <w:rPr>
          <w:rFonts w:ascii="Arial" w:hAnsi="Arial" w:cs="Arial"/>
          <w:sz w:val="22"/>
          <w:szCs w:val="22"/>
        </w:rPr>
        <w:t xml:space="preserve">La Plaine de Scarpe Rue Jehanne de Lalain – 59167 LALLAING </w:t>
      </w:r>
    </w:p>
    <w:p w:rsidR="007825CA" w:rsidRPr="00EC7862" w:rsidRDefault="007825CA" w:rsidP="007825CA">
      <w:pPr>
        <w:pStyle w:val="fcasegauche"/>
        <w:tabs>
          <w:tab w:val="left" w:pos="851"/>
        </w:tabs>
        <w:rPr>
          <w:rFonts w:ascii="Arial" w:hAnsi="Arial" w:cs="Arial"/>
          <w:sz w:val="22"/>
          <w:szCs w:val="22"/>
        </w:rPr>
      </w:pPr>
      <w:r w:rsidRPr="00EC7862">
        <w:rPr>
          <w:rFonts w:ascii="Arial" w:hAnsi="Arial" w:cs="Arial"/>
          <w:sz w:val="22"/>
          <w:szCs w:val="22"/>
        </w:rPr>
        <w:t>La Manaie Avenue Jules Fréville – 62260 AUCHEL</w:t>
      </w:r>
    </w:p>
    <w:p w:rsidR="007825CA" w:rsidRPr="00EC7862" w:rsidRDefault="007825CA" w:rsidP="007825CA">
      <w:pPr>
        <w:pStyle w:val="fcasegauche"/>
        <w:tabs>
          <w:tab w:val="left" w:pos="851"/>
        </w:tabs>
        <w:rPr>
          <w:rFonts w:ascii="Arial" w:hAnsi="Arial" w:cs="Arial"/>
          <w:sz w:val="22"/>
          <w:szCs w:val="22"/>
        </w:rPr>
      </w:pPr>
      <w:r w:rsidRPr="00EC7862">
        <w:rPr>
          <w:rFonts w:ascii="Arial" w:hAnsi="Arial" w:cs="Arial"/>
          <w:sz w:val="22"/>
          <w:szCs w:val="22"/>
        </w:rPr>
        <w:t>La Roseraie 199 rue Caudron – 62700 BRUAY LA BUISSIERE</w:t>
      </w:r>
    </w:p>
    <w:p w:rsidR="007825CA" w:rsidRPr="00EC7862" w:rsidRDefault="007825CA" w:rsidP="007825CA">
      <w:pPr>
        <w:pStyle w:val="fcasegauche"/>
        <w:tabs>
          <w:tab w:val="left" w:pos="851"/>
        </w:tabs>
        <w:rPr>
          <w:rFonts w:ascii="Arial" w:hAnsi="Arial" w:cs="Arial"/>
          <w:sz w:val="22"/>
          <w:szCs w:val="22"/>
        </w:rPr>
      </w:pPr>
      <w:r w:rsidRPr="00EC7862">
        <w:rPr>
          <w:rFonts w:ascii="Arial" w:hAnsi="Arial" w:cs="Arial"/>
          <w:sz w:val="22"/>
          <w:szCs w:val="22"/>
        </w:rPr>
        <w:t xml:space="preserve">Porebski rue des hirondelles 62160 BULLY LES MINES </w:t>
      </w:r>
    </w:p>
    <w:p w:rsidR="007825CA" w:rsidRPr="00EC7862" w:rsidRDefault="007825CA" w:rsidP="007825CA">
      <w:pPr>
        <w:pStyle w:val="fcasegauche"/>
        <w:tabs>
          <w:tab w:val="left" w:pos="851"/>
        </w:tabs>
        <w:rPr>
          <w:rFonts w:ascii="Arial" w:hAnsi="Arial" w:cs="Arial"/>
          <w:sz w:val="22"/>
          <w:szCs w:val="22"/>
        </w:rPr>
      </w:pPr>
      <w:r w:rsidRPr="00EC7862">
        <w:rPr>
          <w:rFonts w:ascii="Arial" w:hAnsi="Arial" w:cs="Arial"/>
          <w:sz w:val="22"/>
          <w:szCs w:val="22"/>
        </w:rPr>
        <w:t xml:space="preserve">Site Filieris route de la bassée 62300 LENS  </w:t>
      </w:r>
    </w:p>
    <w:p w:rsidR="007825CA" w:rsidRPr="00EC7862" w:rsidRDefault="007825CA" w:rsidP="007825CA">
      <w:pPr>
        <w:pStyle w:val="fcasegauche"/>
        <w:tabs>
          <w:tab w:val="left" w:pos="851"/>
        </w:tabs>
        <w:rPr>
          <w:rFonts w:ascii="Arial" w:hAnsi="Arial" w:cs="Arial"/>
          <w:sz w:val="22"/>
          <w:szCs w:val="22"/>
        </w:rPr>
      </w:pPr>
      <w:r w:rsidRPr="00EC7862">
        <w:rPr>
          <w:rFonts w:ascii="Arial" w:hAnsi="Arial" w:cs="Arial"/>
          <w:sz w:val="22"/>
          <w:szCs w:val="22"/>
        </w:rPr>
        <w:t>Site Filieris rue Bédart 62800 LIEVIN</w:t>
      </w:r>
    </w:p>
    <w:p w:rsidR="007825CA" w:rsidRPr="00EC7862" w:rsidRDefault="007825CA" w:rsidP="007825CA">
      <w:pPr>
        <w:pStyle w:val="fcasegauche"/>
        <w:tabs>
          <w:tab w:val="left" w:pos="851"/>
        </w:tabs>
        <w:rPr>
          <w:rFonts w:ascii="Arial" w:hAnsi="Arial" w:cs="Arial"/>
          <w:sz w:val="22"/>
          <w:szCs w:val="22"/>
        </w:rPr>
      </w:pPr>
      <w:r w:rsidRPr="00EC7862">
        <w:rPr>
          <w:rFonts w:ascii="Arial" w:hAnsi="Arial" w:cs="Arial"/>
          <w:sz w:val="22"/>
          <w:szCs w:val="22"/>
        </w:rPr>
        <w:t xml:space="preserve">Site Filieris rue Dussart – 62700 BRUAY LA BUISSIERE  </w:t>
      </w:r>
    </w:p>
    <w:p w:rsidR="009B1CD0" w:rsidRDefault="0036430C" w:rsidP="009B45B9">
      <w:pPr>
        <w:pStyle w:val="fcasegauche"/>
        <w:tabs>
          <w:tab w:val="left" w:pos="851"/>
        </w:tabs>
        <w:spacing w:after="0"/>
        <w:rPr>
          <w:rFonts w:ascii="Arial" w:hAnsi="Arial" w:cs="Arial"/>
        </w:rPr>
      </w:pPr>
      <w:r>
        <w:rPr>
          <w:rFonts w:ascii="Arial" w:hAnsi="Arial" w:cs="Arial"/>
        </w:rPr>
        <w:br w:type="page"/>
      </w:r>
    </w:p>
    <w:p w:rsidR="009B1CD0" w:rsidRDefault="00331451" w:rsidP="00331451">
      <w:pPr>
        <w:pStyle w:val="fcasegauche"/>
        <w:tabs>
          <w:tab w:val="left" w:pos="851"/>
          <w:tab w:val="left" w:pos="2880"/>
        </w:tabs>
        <w:spacing w:after="0"/>
        <w:ind w:left="851" w:firstLine="0"/>
        <w:rPr>
          <w:rFonts w:ascii="Arial" w:hAnsi="Arial" w:cs="Arial"/>
        </w:rPr>
      </w:pPr>
      <w:r>
        <w:rPr>
          <w:rFonts w:ascii="Arial" w:hAnsi="Arial" w:cs="Arial"/>
        </w:rPr>
        <w:lastRenderedPageBreak/>
        <w:tab/>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5546A9" w:rsidP="009B45B9">
            <w:pPr>
              <w:tabs>
                <w:tab w:val="left" w:pos="-142"/>
                <w:tab w:val="left" w:pos="851"/>
                <w:tab w:val="left" w:pos="4111"/>
              </w:tabs>
              <w:jc w:val="both"/>
            </w:pPr>
            <w:r>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sidR="009B1CD0">
              <w:rPr>
                <w:rFonts w:ascii="Arial" w:hAnsi="Arial" w:cs="Arial"/>
                <w:b/>
                <w:sz w:val="22"/>
                <w:szCs w:val="22"/>
              </w:rPr>
              <w:t>.</w:t>
            </w:r>
          </w:p>
        </w:tc>
      </w:tr>
    </w:tbl>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Pr="00E25DD0" w:rsidRDefault="009B1CD0" w:rsidP="005846FB">
      <w:pPr>
        <w:tabs>
          <w:tab w:val="left" w:pos="851"/>
        </w:tabs>
        <w:jc w:val="both"/>
        <w:rPr>
          <w:sz w:val="22"/>
          <w:szCs w:val="22"/>
        </w:rPr>
      </w:pPr>
      <w:r w:rsidRPr="00E25DD0">
        <w:rPr>
          <w:rFonts w:ascii="Arial" w:hAnsi="Arial" w:cs="Arial"/>
          <w:sz w:val="22"/>
          <w:szCs w:val="22"/>
        </w:rPr>
        <w:t>Après avoir pris connaissance des pièces constitutives du marché ou de l’accord-cadre suivantes,</w:t>
      </w:r>
    </w:p>
    <w:bookmarkStart w:id="0" w:name="CaseACocher108"/>
    <w:p w:rsidR="009B1CD0" w:rsidRPr="00E25DD0" w:rsidRDefault="00DC52FF" w:rsidP="005846FB">
      <w:pPr>
        <w:tabs>
          <w:tab w:val="left" w:pos="851"/>
        </w:tabs>
        <w:spacing w:before="120"/>
        <w:ind w:left="1135" w:hanging="284"/>
        <w:jc w:val="both"/>
        <w:rPr>
          <w:rFonts w:ascii="Arial" w:hAnsi="Arial" w:cs="Arial"/>
          <w:sz w:val="22"/>
          <w:szCs w:val="22"/>
        </w:rPr>
      </w:pPr>
      <w:r>
        <w:rPr>
          <w:rFonts w:ascii="Arial" w:hAnsi="Arial" w:cs="Arial"/>
          <w:lang w:val="en-GB"/>
        </w:rPr>
        <w:fldChar w:fldCharType="begin">
          <w:ffData>
            <w:name w:val="CaseACocher108"/>
            <w:enabled/>
            <w:calcOnExit w:val="0"/>
            <w:checkBox>
              <w:sizeAuto/>
              <w:default w:val="1"/>
            </w:checkBox>
          </w:ffData>
        </w:fldChar>
      </w:r>
      <w:r w:rsidRPr="00DC52FF">
        <w:rPr>
          <w:rFonts w:ascii="Arial" w:hAnsi="Arial" w:cs="Arial"/>
        </w:rPr>
        <w:instrText xml:space="preserve"> FORMCHECKBOX </w:instrText>
      </w:r>
      <w:r w:rsidR="00BC307D">
        <w:rPr>
          <w:rFonts w:ascii="Arial" w:hAnsi="Arial" w:cs="Arial"/>
          <w:lang w:val="en-GB"/>
        </w:rPr>
      </w:r>
      <w:r w:rsidR="00BC307D">
        <w:rPr>
          <w:rFonts w:ascii="Arial" w:hAnsi="Arial" w:cs="Arial"/>
          <w:lang w:val="en-GB"/>
        </w:rPr>
        <w:fldChar w:fldCharType="separate"/>
      </w:r>
      <w:r>
        <w:rPr>
          <w:rFonts w:ascii="Arial" w:hAnsi="Arial" w:cs="Arial"/>
          <w:lang w:val="en-GB"/>
        </w:rPr>
        <w:fldChar w:fldCharType="end"/>
      </w:r>
      <w:bookmarkEnd w:id="0"/>
      <w:r w:rsidR="009B1CD0" w:rsidRPr="00DC52FF">
        <w:rPr>
          <w:rFonts w:ascii="Arial" w:hAnsi="Arial" w:cs="Arial"/>
        </w:rPr>
        <w:t xml:space="preserve"> </w:t>
      </w:r>
      <w:r w:rsidR="009B1CD0" w:rsidRPr="00E25DD0">
        <w:rPr>
          <w:rFonts w:ascii="Arial" w:hAnsi="Arial" w:cs="Arial"/>
          <w:sz w:val="22"/>
          <w:szCs w:val="22"/>
        </w:rPr>
        <w:t>CC</w:t>
      </w:r>
      <w:r w:rsidR="006D2EB2" w:rsidRPr="00E25DD0">
        <w:rPr>
          <w:rFonts w:ascii="Arial" w:hAnsi="Arial" w:cs="Arial"/>
          <w:sz w:val="22"/>
          <w:szCs w:val="22"/>
        </w:rPr>
        <w:t>A</w:t>
      </w:r>
      <w:r w:rsidR="009B1CD0" w:rsidRPr="00E25DD0">
        <w:rPr>
          <w:rFonts w:ascii="Arial" w:hAnsi="Arial" w:cs="Arial"/>
          <w:sz w:val="22"/>
          <w:szCs w:val="22"/>
        </w:rPr>
        <w:t>P n°</w:t>
      </w:r>
      <w:r w:rsidRPr="00E25DD0">
        <w:rPr>
          <w:rFonts w:ascii="Arial" w:hAnsi="Arial" w:cs="Arial"/>
          <w:sz w:val="22"/>
          <w:szCs w:val="22"/>
        </w:rPr>
        <w:t xml:space="preserve"> </w:t>
      </w:r>
      <w:r w:rsidR="008711E1">
        <w:rPr>
          <w:rFonts w:ascii="Arial" w:hAnsi="Arial" w:cs="Arial"/>
          <w:sz w:val="22"/>
          <w:szCs w:val="22"/>
        </w:rPr>
        <w:t>AO26NO0003</w:t>
      </w:r>
    </w:p>
    <w:p w:rsidR="006D2EB2" w:rsidRPr="00E25DD0" w:rsidRDefault="006D2EB2" w:rsidP="006D2EB2">
      <w:pPr>
        <w:tabs>
          <w:tab w:val="left" w:pos="851"/>
        </w:tabs>
        <w:spacing w:before="120"/>
        <w:ind w:left="1135" w:hanging="284"/>
        <w:jc w:val="both"/>
        <w:rPr>
          <w:rFonts w:ascii="Arial" w:hAnsi="Arial" w:cs="Arial"/>
          <w:sz w:val="22"/>
          <w:szCs w:val="22"/>
        </w:rPr>
      </w:pPr>
      <w:r w:rsidRPr="00E25DD0">
        <w:rPr>
          <w:rFonts w:ascii="Arial" w:hAnsi="Arial" w:cs="Arial"/>
          <w:sz w:val="22"/>
          <w:szCs w:val="22"/>
          <w:lang w:val="en-GB"/>
        </w:rPr>
        <w:fldChar w:fldCharType="begin">
          <w:ffData>
            <w:name w:val="CaseACocher108"/>
            <w:enabled/>
            <w:calcOnExit w:val="0"/>
            <w:checkBox>
              <w:sizeAuto/>
              <w:default w:val="1"/>
            </w:checkBox>
          </w:ffData>
        </w:fldChar>
      </w:r>
      <w:r w:rsidRPr="00E25DD0">
        <w:rPr>
          <w:rFonts w:ascii="Arial" w:hAnsi="Arial" w:cs="Arial"/>
          <w:sz w:val="22"/>
          <w:szCs w:val="22"/>
        </w:rPr>
        <w:instrText xml:space="preserve"> FORMCHECKBOX </w:instrText>
      </w:r>
      <w:r w:rsidR="00BC307D">
        <w:rPr>
          <w:rFonts w:ascii="Arial" w:hAnsi="Arial" w:cs="Arial"/>
          <w:sz w:val="22"/>
          <w:szCs w:val="22"/>
          <w:lang w:val="en-GB"/>
        </w:rPr>
      </w:r>
      <w:r w:rsidR="00BC307D">
        <w:rPr>
          <w:rFonts w:ascii="Arial" w:hAnsi="Arial" w:cs="Arial"/>
          <w:sz w:val="22"/>
          <w:szCs w:val="22"/>
          <w:lang w:val="en-GB"/>
        </w:rPr>
        <w:fldChar w:fldCharType="separate"/>
      </w:r>
      <w:r w:rsidRPr="00E25DD0">
        <w:rPr>
          <w:rFonts w:ascii="Arial" w:hAnsi="Arial" w:cs="Arial"/>
          <w:sz w:val="22"/>
          <w:szCs w:val="22"/>
          <w:lang w:val="en-GB"/>
        </w:rPr>
        <w:fldChar w:fldCharType="end"/>
      </w:r>
      <w:r w:rsidRPr="00E25DD0">
        <w:rPr>
          <w:rFonts w:ascii="Arial" w:hAnsi="Arial" w:cs="Arial"/>
          <w:sz w:val="22"/>
          <w:szCs w:val="22"/>
        </w:rPr>
        <w:t xml:space="preserve"> CCTP n° </w:t>
      </w:r>
      <w:r w:rsidR="008711E1">
        <w:rPr>
          <w:rFonts w:ascii="Arial" w:hAnsi="Arial" w:cs="Arial"/>
          <w:sz w:val="22"/>
          <w:szCs w:val="22"/>
        </w:rPr>
        <w:t>AO26NO0003</w:t>
      </w:r>
    </w:p>
    <w:p w:rsidR="00C529F1" w:rsidRPr="00E25DD0" w:rsidRDefault="00DC52FF" w:rsidP="005846FB">
      <w:pPr>
        <w:tabs>
          <w:tab w:val="left" w:pos="851"/>
        </w:tabs>
        <w:spacing w:before="120"/>
        <w:ind w:left="1135" w:hanging="284"/>
        <w:jc w:val="both"/>
        <w:rPr>
          <w:rFonts w:ascii="Calibri" w:hAnsi="Calibri"/>
          <w:sz w:val="22"/>
          <w:szCs w:val="22"/>
        </w:rPr>
      </w:pPr>
      <w:r w:rsidRPr="00E25DD0">
        <w:rPr>
          <w:rFonts w:ascii="Arial" w:hAnsi="Arial" w:cs="Arial"/>
          <w:sz w:val="22"/>
          <w:szCs w:val="22"/>
          <w:lang w:val="en-GB"/>
        </w:rPr>
        <w:fldChar w:fldCharType="begin">
          <w:ffData>
            <w:name w:val="CaseACocher108"/>
            <w:enabled/>
            <w:calcOnExit w:val="0"/>
            <w:checkBox>
              <w:sizeAuto/>
              <w:default w:val="1"/>
            </w:checkBox>
          </w:ffData>
        </w:fldChar>
      </w:r>
      <w:r w:rsidRPr="00E25DD0">
        <w:rPr>
          <w:rFonts w:ascii="Arial" w:hAnsi="Arial" w:cs="Arial"/>
          <w:sz w:val="22"/>
          <w:szCs w:val="22"/>
        </w:rPr>
        <w:instrText xml:space="preserve"> FORMCHECKBOX </w:instrText>
      </w:r>
      <w:r w:rsidR="00BC307D">
        <w:rPr>
          <w:rFonts w:ascii="Arial" w:hAnsi="Arial" w:cs="Arial"/>
          <w:sz w:val="22"/>
          <w:szCs w:val="22"/>
          <w:lang w:val="en-GB"/>
        </w:rPr>
      </w:r>
      <w:r w:rsidR="00BC307D">
        <w:rPr>
          <w:rFonts w:ascii="Arial" w:hAnsi="Arial" w:cs="Arial"/>
          <w:sz w:val="22"/>
          <w:szCs w:val="22"/>
          <w:lang w:val="en-GB"/>
        </w:rPr>
        <w:fldChar w:fldCharType="separate"/>
      </w:r>
      <w:r w:rsidRPr="00E25DD0">
        <w:rPr>
          <w:rFonts w:ascii="Arial" w:hAnsi="Arial" w:cs="Arial"/>
          <w:sz w:val="22"/>
          <w:szCs w:val="22"/>
          <w:lang w:val="en-GB"/>
        </w:rPr>
        <w:fldChar w:fldCharType="end"/>
      </w:r>
      <w:r w:rsidR="00E25DD0" w:rsidRPr="00E25DD0">
        <w:rPr>
          <w:rFonts w:ascii="Arial" w:hAnsi="Arial" w:cs="Arial"/>
          <w:sz w:val="22"/>
          <w:szCs w:val="22"/>
        </w:rPr>
        <w:t xml:space="preserve"> CCAG-FCS</w:t>
      </w:r>
      <w:r w:rsidR="006D2EB2" w:rsidRPr="00E25DD0">
        <w:rPr>
          <w:rFonts w:ascii="Arial" w:hAnsi="Arial" w:cs="Arial"/>
          <w:b/>
          <w:sz w:val="22"/>
          <w:szCs w:val="22"/>
        </w:rPr>
        <w:t xml:space="preserve"> </w:t>
      </w:r>
      <w:r w:rsidR="006D2EB2" w:rsidRPr="00E25DD0">
        <w:rPr>
          <w:rFonts w:ascii="Arial" w:hAnsi="Arial" w:cs="Arial"/>
          <w:sz w:val="22"/>
          <w:szCs w:val="22"/>
        </w:rPr>
        <w:t>issu de l’arrêté</w:t>
      </w:r>
      <w:r w:rsidR="00371D1B" w:rsidRPr="00E25DD0">
        <w:rPr>
          <w:rFonts w:ascii="Arial" w:hAnsi="Arial" w:cs="Arial"/>
          <w:sz w:val="22"/>
          <w:szCs w:val="22"/>
        </w:rPr>
        <w:t xml:space="preserve"> du 30 mars 2021</w:t>
      </w:r>
    </w:p>
    <w:p w:rsidR="006D2EB2" w:rsidRPr="00E25DD0" w:rsidRDefault="00DC52FF" w:rsidP="00710FD6">
      <w:pPr>
        <w:tabs>
          <w:tab w:val="left" w:pos="851"/>
        </w:tabs>
        <w:spacing w:before="120"/>
        <w:ind w:left="1135" w:hanging="284"/>
        <w:jc w:val="both"/>
        <w:rPr>
          <w:rFonts w:ascii="Arial" w:hAnsi="Arial" w:cs="Arial"/>
          <w:bCs/>
          <w:sz w:val="22"/>
          <w:szCs w:val="22"/>
        </w:rPr>
      </w:pPr>
      <w:r w:rsidRPr="00E25DD0">
        <w:rPr>
          <w:rFonts w:ascii="Arial" w:hAnsi="Arial" w:cs="Arial"/>
          <w:sz w:val="22"/>
          <w:szCs w:val="22"/>
          <w:lang w:val="en-GB"/>
        </w:rPr>
        <w:fldChar w:fldCharType="begin">
          <w:ffData>
            <w:name w:val="CaseACocher108"/>
            <w:enabled/>
            <w:calcOnExit w:val="0"/>
            <w:checkBox>
              <w:sizeAuto/>
              <w:default w:val="1"/>
            </w:checkBox>
          </w:ffData>
        </w:fldChar>
      </w:r>
      <w:r w:rsidRPr="00E25DD0">
        <w:rPr>
          <w:rFonts w:ascii="Arial" w:hAnsi="Arial" w:cs="Arial"/>
          <w:sz w:val="22"/>
          <w:szCs w:val="22"/>
        </w:rPr>
        <w:instrText xml:space="preserve"> FORMCHECKBOX </w:instrText>
      </w:r>
      <w:r w:rsidR="00BC307D">
        <w:rPr>
          <w:rFonts w:ascii="Arial" w:hAnsi="Arial" w:cs="Arial"/>
          <w:sz w:val="22"/>
          <w:szCs w:val="22"/>
          <w:lang w:val="en-GB"/>
        </w:rPr>
      </w:r>
      <w:r w:rsidR="00BC307D">
        <w:rPr>
          <w:rFonts w:ascii="Arial" w:hAnsi="Arial" w:cs="Arial"/>
          <w:sz w:val="22"/>
          <w:szCs w:val="22"/>
          <w:lang w:val="en-GB"/>
        </w:rPr>
        <w:fldChar w:fldCharType="separate"/>
      </w:r>
      <w:r w:rsidRPr="00E25DD0">
        <w:rPr>
          <w:rFonts w:ascii="Arial" w:hAnsi="Arial" w:cs="Arial"/>
          <w:sz w:val="22"/>
          <w:szCs w:val="22"/>
          <w:lang w:val="en-GB"/>
        </w:rPr>
        <w:fldChar w:fldCharType="end"/>
      </w:r>
      <w:r w:rsidRPr="00E25DD0">
        <w:rPr>
          <w:rFonts w:ascii="Arial" w:hAnsi="Arial" w:cs="Arial"/>
          <w:sz w:val="22"/>
          <w:szCs w:val="22"/>
        </w:rPr>
        <w:t xml:space="preserve"> </w:t>
      </w:r>
      <w:r w:rsidR="009B1CD0" w:rsidRPr="00E25DD0">
        <w:rPr>
          <w:rFonts w:ascii="Arial" w:hAnsi="Arial" w:cs="Arial"/>
          <w:sz w:val="22"/>
          <w:szCs w:val="22"/>
        </w:rPr>
        <w:t>Autres :</w:t>
      </w:r>
      <w:r w:rsidR="007A7B0C" w:rsidRPr="00E25DD0">
        <w:rPr>
          <w:rFonts w:ascii="Arial" w:hAnsi="Arial" w:cs="Arial"/>
          <w:sz w:val="22"/>
          <w:szCs w:val="22"/>
        </w:rPr>
        <w:t xml:space="preserve"> </w:t>
      </w:r>
      <w:r w:rsidR="006D2EB2" w:rsidRPr="00E25DD0">
        <w:rPr>
          <w:rFonts w:ascii="Arial" w:hAnsi="Arial" w:cs="Arial"/>
          <w:b/>
          <w:bCs/>
          <w:sz w:val="22"/>
          <w:szCs w:val="22"/>
        </w:rPr>
        <w:t>ANNEXE</w:t>
      </w:r>
      <w:r w:rsidR="0018408D" w:rsidRPr="00E25DD0">
        <w:rPr>
          <w:rFonts w:ascii="Arial" w:hAnsi="Arial" w:cs="Arial"/>
          <w:b/>
          <w:bCs/>
          <w:sz w:val="22"/>
          <w:szCs w:val="22"/>
        </w:rPr>
        <w:t xml:space="preserve"> FINANCIERE</w:t>
      </w:r>
      <w:r w:rsidR="00EA774B" w:rsidRPr="00E25DD0">
        <w:rPr>
          <w:rFonts w:ascii="Arial" w:hAnsi="Arial" w:cs="Arial"/>
          <w:b/>
          <w:bCs/>
          <w:sz w:val="22"/>
          <w:szCs w:val="22"/>
        </w:rPr>
        <w:t xml:space="preserve"> (</w:t>
      </w:r>
      <w:r w:rsidR="008711E1">
        <w:rPr>
          <w:rFonts w:ascii="Arial" w:hAnsi="Arial" w:cs="Arial"/>
          <w:b/>
          <w:bCs/>
          <w:sz w:val="22"/>
          <w:szCs w:val="22"/>
        </w:rPr>
        <w:t xml:space="preserve">DPGF/BPU - </w:t>
      </w:r>
      <w:r w:rsidR="00EA774B" w:rsidRPr="00E25DD0">
        <w:rPr>
          <w:rFonts w:ascii="Arial" w:hAnsi="Arial" w:cs="Arial"/>
          <w:b/>
          <w:bCs/>
          <w:sz w:val="22"/>
          <w:szCs w:val="22"/>
        </w:rPr>
        <w:t>Annexe 1</w:t>
      </w:r>
      <w:r w:rsidR="00E25DD0" w:rsidRPr="00E25DD0">
        <w:rPr>
          <w:rFonts w:ascii="Arial" w:hAnsi="Arial" w:cs="Arial"/>
          <w:b/>
          <w:bCs/>
          <w:sz w:val="22"/>
          <w:szCs w:val="22"/>
        </w:rPr>
        <w:t xml:space="preserve"> à l’AE</w:t>
      </w:r>
      <w:r w:rsidR="00EA774B" w:rsidRPr="00E25DD0">
        <w:rPr>
          <w:rFonts w:ascii="Arial" w:hAnsi="Arial" w:cs="Arial"/>
          <w:b/>
          <w:bCs/>
          <w:sz w:val="22"/>
          <w:szCs w:val="22"/>
        </w:rPr>
        <w:t>)</w:t>
      </w:r>
    </w:p>
    <w:p w:rsidR="00371D1B" w:rsidRPr="00E25DD0" w:rsidRDefault="008711E1" w:rsidP="006D2EB2">
      <w:pPr>
        <w:tabs>
          <w:tab w:val="left" w:pos="851"/>
        </w:tabs>
        <w:spacing w:before="120"/>
        <w:ind w:left="1701" w:hanging="284"/>
        <w:jc w:val="both"/>
        <w:rPr>
          <w:rFonts w:ascii="Arial" w:hAnsi="Arial" w:cs="Arial"/>
          <w:bCs/>
          <w:sz w:val="22"/>
          <w:szCs w:val="22"/>
        </w:rPr>
      </w:pPr>
      <w:r>
        <w:rPr>
          <w:rFonts w:ascii="Arial" w:hAnsi="Arial" w:cs="Arial"/>
          <w:b/>
          <w:bCs/>
          <w:sz w:val="22"/>
          <w:szCs w:val="22"/>
        </w:rPr>
        <w:t xml:space="preserve">        </w:t>
      </w:r>
      <w:r w:rsidR="00E25DD0" w:rsidRPr="00E25DD0">
        <w:rPr>
          <w:rFonts w:ascii="Arial" w:hAnsi="Arial" w:cs="Arial"/>
          <w:b/>
          <w:bCs/>
          <w:sz w:val="22"/>
          <w:szCs w:val="22"/>
        </w:rPr>
        <w:t>CRT</w:t>
      </w:r>
      <w:r w:rsidR="00EA774B" w:rsidRPr="00E25DD0">
        <w:rPr>
          <w:rFonts w:ascii="Arial" w:hAnsi="Arial" w:cs="Arial"/>
          <w:b/>
          <w:bCs/>
          <w:sz w:val="22"/>
          <w:szCs w:val="22"/>
        </w:rPr>
        <w:t xml:space="preserve"> (Annexe 2</w:t>
      </w:r>
      <w:r w:rsidR="00E25DD0" w:rsidRPr="00E25DD0">
        <w:rPr>
          <w:rFonts w:ascii="Arial" w:hAnsi="Arial" w:cs="Arial"/>
          <w:b/>
          <w:bCs/>
          <w:sz w:val="22"/>
          <w:szCs w:val="22"/>
        </w:rPr>
        <w:t xml:space="preserve"> à l’AE</w:t>
      </w:r>
      <w:r w:rsidR="00EA774B" w:rsidRPr="00E25DD0">
        <w:rPr>
          <w:rFonts w:ascii="Arial" w:hAnsi="Arial" w:cs="Arial"/>
          <w:b/>
          <w:bCs/>
          <w:sz w:val="22"/>
          <w:szCs w:val="22"/>
        </w:rPr>
        <w:t xml:space="preserve">) </w:t>
      </w:r>
    </w:p>
    <w:p w:rsidR="009B1CD0" w:rsidRDefault="00130861" w:rsidP="00C058E1">
      <w:pPr>
        <w:tabs>
          <w:tab w:val="left" w:pos="851"/>
        </w:tabs>
        <w:spacing w:before="120"/>
        <w:ind w:left="1701" w:hanging="284"/>
        <w:jc w:val="both"/>
        <w:rPr>
          <w:rFonts w:ascii="Arial" w:hAnsi="Arial" w:cs="Arial"/>
        </w:rPr>
      </w:pPr>
      <w:r>
        <w:rPr>
          <w:rFonts w:ascii="Arial" w:hAnsi="Arial" w:cs="Arial"/>
          <w:b/>
          <w:bCs/>
        </w:rPr>
        <w:tab/>
      </w:r>
    </w:p>
    <w:p w:rsidR="009B1CD0" w:rsidRPr="00E25DD0" w:rsidRDefault="009B1CD0" w:rsidP="0083205E">
      <w:pPr>
        <w:tabs>
          <w:tab w:val="left" w:pos="851"/>
        </w:tabs>
        <w:jc w:val="both"/>
        <w:rPr>
          <w:rFonts w:ascii="Arial" w:hAnsi="Arial" w:cs="Arial"/>
          <w:sz w:val="22"/>
          <w:szCs w:val="22"/>
        </w:rPr>
      </w:pPr>
      <w:r w:rsidRPr="00E25DD0">
        <w:rPr>
          <w:rFonts w:ascii="Arial" w:hAnsi="Arial" w:cs="Arial"/>
          <w:sz w:val="22"/>
          <w:szCs w:val="22"/>
        </w:rPr>
        <w:t>et conformément à leurs clauses,</w:t>
      </w:r>
    </w:p>
    <w:p w:rsidR="00352DC9" w:rsidRPr="00E25DD0" w:rsidRDefault="00352DC9" w:rsidP="0083205E">
      <w:pPr>
        <w:tabs>
          <w:tab w:val="left" w:pos="851"/>
        </w:tabs>
        <w:jc w:val="both"/>
        <w:rPr>
          <w:rFonts w:ascii="Arial" w:hAnsi="Arial" w:cs="Arial"/>
          <w:sz w:val="22"/>
          <w:szCs w:val="22"/>
        </w:rPr>
      </w:pPr>
    </w:p>
    <w:p w:rsidR="00352DC9" w:rsidRPr="00E25DD0" w:rsidRDefault="00352DC9" w:rsidP="0083205E">
      <w:pPr>
        <w:tabs>
          <w:tab w:val="left" w:pos="851"/>
        </w:tabs>
        <w:jc w:val="both"/>
        <w:rPr>
          <w:rFonts w:ascii="Arial" w:hAnsi="Arial" w:cs="Arial"/>
          <w:sz w:val="22"/>
          <w:szCs w:val="22"/>
        </w:rPr>
      </w:pPr>
    </w:p>
    <w:p w:rsidR="009B1CD0" w:rsidRPr="00E25DD0" w:rsidRDefault="007D7A65" w:rsidP="0083205E">
      <w:pPr>
        <w:tabs>
          <w:tab w:val="left" w:pos="851"/>
        </w:tabs>
        <w:ind w:left="851"/>
        <w:jc w:val="both"/>
        <w:rPr>
          <w:rFonts w:ascii="Arial" w:hAnsi="Arial" w:cs="Arial"/>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009B1CD0" w:rsidRPr="00E25DD0">
        <w:rPr>
          <w:rFonts w:ascii="Arial" w:hAnsi="Arial" w:cs="Arial"/>
          <w:sz w:val="22"/>
          <w:szCs w:val="22"/>
        </w:rPr>
        <w:t xml:space="preserve"> Le signataire</w:t>
      </w:r>
    </w:p>
    <w:p w:rsidR="009B1CD0" w:rsidRPr="00E25DD0" w:rsidRDefault="007D7A65" w:rsidP="0083205E">
      <w:pPr>
        <w:tabs>
          <w:tab w:val="left" w:pos="851"/>
        </w:tabs>
        <w:spacing w:before="120"/>
        <w:ind w:left="1701"/>
        <w:jc w:val="both"/>
        <w:rPr>
          <w:rFonts w:ascii="Arial" w:hAnsi="Arial" w:cs="Arial"/>
          <w:i/>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009B1CD0" w:rsidRPr="00E25DD0">
        <w:rPr>
          <w:rFonts w:ascii="Arial" w:hAnsi="Arial" w:cs="Arial"/>
          <w:sz w:val="22"/>
          <w:szCs w:val="22"/>
        </w:rPr>
        <w:t xml:space="preserve"> s’engage, sur la base de son offre et pour son propre compte ;</w:t>
      </w:r>
    </w:p>
    <w:p w:rsidR="009B1CD0" w:rsidRPr="00E25DD0" w:rsidRDefault="009B1CD0" w:rsidP="00934503">
      <w:pPr>
        <w:pStyle w:val="En-tte"/>
        <w:tabs>
          <w:tab w:val="clear" w:pos="4536"/>
          <w:tab w:val="clear" w:pos="9072"/>
          <w:tab w:val="left" w:pos="851"/>
        </w:tabs>
        <w:jc w:val="both"/>
        <w:rPr>
          <w:rFonts w:ascii="Arial" w:hAnsi="Arial" w:cs="Arial"/>
          <w:sz w:val="22"/>
          <w:szCs w:val="22"/>
        </w:rPr>
      </w:pPr>
      <w:r w:rsidRPr="00E25DD0">
        <w:rPr>
          <w:rFonts w:ascii="Arial" w:hAnsi="Arial"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E25DD0" w:rsidRDefault="009B1CD0" w:rsidP="00CD46CC">
      <w:pPr>
        <w:tabs>
          <w:tab w:val="left" w:pos="851"/>
        </w:tabs>
        <w:jc w:val="both"/>
        <w:rPr>
          <w:rFonts w:ascii="Arial" w:hAnsi="Arial" w:cs="Arial"/>
          <w:sz w:val="22"/>
          <w:szCs w:val="22"/>
        </w:rPr>
      </w:pPr>
    </w:p>
    <w:p w:rsidR="009B1CD0" w:rsidRPr="00E25DD0" w:rsidRDefault="009B1CD0" w:rsidP="009B45B9">
      <w:pPr>
        <w:tabs>
          <w:tab w:val="left" w:pos="851"/>
        </w:tabs>
        <w:jc w:val="both"/>
        <w:rPr>
          <w:rFonts w:ascii="Arial" w:hAnsi="Arial" w:cs="Arial"/>
          <w:sz w:val="22"/>
          <w:szCs w:val="22"/>
        </w:rPr>
      </w:pPr>
    </w:p>
    <w:p w:rsidR="009B1CD0" w:rsidRPr="00E25DD0" w:rsidRDefault="009B1CD0" w:rsidP="009B45B9">
      <w:pPr>
        <w:tabs>
          <w:tab w:val="left" w:pos="851"/>
        </w:tabs>
        <w:jc w:val="both"/>
        <w:rPr>
          <w:rFonts w:ascii="Arial" w:hAnsi="Arial" w:cs="Arial"/>
          <w:sz w:val="22"/>
          <w:szCs w:val="22"/>
        </w:rPr>
      </w:pPr>
    </w:p>
    <w:p w:rsidR="009B1CD0" w:rsidRPr="00E25DD0" w:rsidRDefault="007D7A65" w:rsidP="009B45B9">
      <w:pPr>
        <w:tabs>
          <w:tab w:val="left" w:pos="851"/>
        </w:tabs>
        <w:ind w:left="1701"/>
        <w:jc w:val="both"/>
        <w:rPr>
          <w:rFonts w:ascii="Arial" w:hAnsi="Arial" w:cs="Arial"/>
          <w:i/>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009B1CD0" w:rsidRPr="00E25DD0">
        <w:rPr>
          <w:rFonts w:ascii="Arial" w:hAnsi="Arial" w:cs="Arial"/>
          <w:sz w:val="22"/>
          <w:szCs w:val="22"/>
        </w:rPr>
        <w:t xml:space="preserve"> engage la société ……………………… sur la base de son offre ;</w:t>
      </w:r>
    </w:p>
    <w:p w:rsidR="009B1CD0" w:rsidRPr="00E25DD0" w:rsidRDefault="009B1CD0" w:rsidP="009B45B9">
      <w:pPr>
        <w:pStyle w:val="En-tte"/>
        <w:tabs>
          <w:tab w:val="clear" w:pos="4536"/>
          <w:tab w:val="clear" w:pos="9072"/>
          <w:tab w:val="left" w:pos="851"/>
        </w:tabs>
        <w:jc w:val="both"/>
        <w:rPr>
          <w:rFonts w:ascii="Arial" w:hAnsi="Arial" w:cs="Arial"/>
          <w:sz w:val="22"/>
          <w:szCs w:val="22"/>
        </w:rPr>
      </w:pPr>
      <w:r w:rsidRPr="00E25DD0">
        <w:rPr>
          <w:rFonts w:ascii="Arial" w:hAnsi="Arial"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E25DD0" w:rsidRDefault="009B1CD0" w:rsidP="009B45B9">
      <w:pPr>
        <w:tabs>
          <w:tab w:val="left" w:pos="851"/>
        </w:tabs>
        <w:jc w:val="both"/>
        <w:rPr>
          <w:rFonts w:ascii="Arial" w:hAnsi="Arial" w:cs="Arial"/>
          <w:sz w:val="22"/>
          <w:szCs w:val="22"/>
        </w:rPr>
      </w:pPr>
    </w:p>
    <w:p w:rsidR="009B1CD0" w:rsidRPr="00E25DD0" w:rsidRDefault="009B1CD0" w:rsidP="009B45B9">
      <w:pPr>
        <w:tabs>
          <w:tab w:val="left" w:pos="851"/>
        </w:tabs>
        <w:jc w:val="both"/>
        <w:rPr>
          <w:rFonts w:ascii="Arial" w:hAnsi="Arial" w:cs="Arial"/>
          <w:sz w:val="22"/>
          <w:szCs w:val="22"/>
        </w:rPr>
      </w:pPr>
    </w:p>
    <w:p w:rsidR="009B1CD0" w:rsidRPr="00E25DD0" w:rsidRDefault="009B1CD0" w:rsidP="009B45B9">
      <w:pPr>
        <w:tabs>
          <w:tab w:val="left" w:pos="851"/>
        </w:tabs>
        <w:jc w:val="both"/>
        <w:rPr>
          <w:rFonts w:ascii="Arial" w:hAnsi="Arial" w:cs="Arial"/>
          <w:sz w:val="22"/>
          <w:szCs w:val="22"/>
        </w:rPr>
      </w:pPr>
    </w:p>
    <w:p w:rsidR="009B1CD0" w:rsidRPr="00E25DD0" w:rsidRDefault="007D7A65" w:rsidP="009B45B9">
      <w:pPr>
        <w:pStyle w:val="fcase1ertab"/>
        <w:tabs>
          <w:tab w:val="left" w:pos="851"/>
        </w:tabs>
        <w:spacing w:before="120"/>
        <w:ind w:left="851" w:firstLine="0"/>
        <w:rPr>
          <w:rFonts w:ascii="Arial" w:hAnsi="Arial" w:cs="Arial"/>
          <w:i/>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009B1CD0" w:rsidRPr="00E25DD0">
        <w:rPr>
          <w:rFonts w:ascii="Arial" w:hAnsi="Arial" w:cs="Arial"/>
          <w:sz w:val="22"/>
          <w:szCs w:val="22"/>
        </w:rPr>
        <w:t xml:space="preserve"> L’ensemble des membres du groupement s’engagent, sur la base de l’offre du groupement ;</w:t>
      </w:r>
    </w:p>
    <w:p w:rsidR="009B1CD0" w:rsidRPr="00E25DD0" w:rsidRDefault="009B1CD0" w:rsidP="009B45B9">
      <w:pPr>
        <w:tabs>
          <w:tab w:val="left" w:pos="851"/>
        </w:tabs>
        <w:jc w:val="both"/>
        <w:rPr>
          <w:rFonts w:ascii="Arial" w:hAnsi="Arial" w:cs="Arial"/>
          <w:sz w:val="22"/>
          <w:szCs w:val="22"/>
        </w:rPr>
      </w:pPr>
      <w:r w:rsidRPr="00E25DD0">
        <w:rPr>
          <w:rFonts w:ascii="Arial" w:hAnsi="Arial"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25DD0">
        <w:rPr>
          <w:rFonts w:ascii="Arial" w:hAnsi="Arial" w:cs="Arial"/>
          <w:i/>
          <w:iCs/>
          <w:sz w:val="22"/>
          <w:szCs w:val="22"/>
        </w:rPr>
        <w:t>]</w:t>
      </w:r>
    </w:p>
    <w:p w:rsidR="009B1CD0" w:rsidRPr="00E25DD0" w:rsidRDefault="009B1CD0" w:rsidP="009B45B9">
      <w:pPr>
        <w:pStyle w:val="fcase1ertab"/>
        <w:tabs>
          <w:tab w:val="left" w:pos="851"/>
        </w:tabs>
        <w:ind w:left="0" w:firstLine="0"/>
        <w:rPr>
          <w:rFonts w:ascii="Arial" w:hAnsi="Arial" w:cs="Arial"/>
          <w:sz w:val="22"/>
          <w:szCs w:val="22"/>
        </w:rPr>
      </w:pPr>
    </w:p>
    <w:p w:rsidR="009B1CD0" w:rsidRPr="00E25DD0" w:rsidRDefault="009B1CD0" w:rsidP="009B45B9">
      <w:pPr>
        <w:pStyle w:val="fcase1ertab"/>
        <w:tabs>
          <w:tab w:val="left" w:pos="851"/>
        </w:tabs>
        <w:ind w:left="0" w:firstLine="0"/>
        <w:rPr>
          <w:rFonts w:ascii="Arial" w:hAnsi="Arial" w:cs="Arial"/>
          <w:sz w:val="22"/>
          <w:szCs w:val="22"/>
        </w:rPr>
      </w:pPr>
      <w:r w:rsidRPr="00E25DD0">
        <w:rPr>
          <w:rFonts w:ascii="Arial" w:hAnsi="Arial" w:cs="Arial"/>
          <w:sz w:val="22"/>
          <w:szCs w:val="22"/>
        </w:rPr>
        <w:t>à livrer les fournitures demandées ou à exécuter les prestations demandées :</w:t>
      </w:r>
    </w:p>
    <w:p w:rsidR="009B1CD0" w:rsidRPr="00E25DD0" w:rsidRDefault="00252A06" w:rsidP="009B45B9">
      <w:pPr>
        <w:pStyle w:val="fcase1ertab"/>
        <w:tabs>
          <w:tab w:val="clear" w:pos="426"/>
          <w:tab w:val="left" w:pos="851"/>
        </w:tabs>
        <w:spacing w:before="120"/>
        <w:ind w:firstLine="142"/>
        <w:rPr>
          <w:rFonts w:ascii="Arial" w:hAnsi="Arial" w:cs="Arial"/>
          <w:sz w:val="22"/>
          <w:szCs w:val="22"/>
        </w:rPr>
      </w:pPr>
      <w:r w:rsidRPr="00E25DD0">
        <w:rPr>
          <w:rFonts w:ascii="Arial" w:hAnsi="Arial" w:cs="Arial"/>
          <w:sz w:val="22"/>
          <w:szCs w:val="22"/>
          <w:lang w:val="en-GB"/>
        </w:rPr>
        <w:fldChar w:fldCharType="begin">
          <w:ffData>
            <w:name w:val="CaseACocher108"/>
            <w:enabled/>
            <w:calcOnExit w:val="0"/>
            <w:checkBox>
              <w:sizeAuto/>
              <w:default w:val="1"/>
            </w:checkBox>
          </w:ffData>
        </w:fldChar>
      </w:r>
      <w:r w:rsidRPr="00E25DD0">
        <w:rPr>
          <w:rFonts w:ascii="Arial" w:hAnsi="Arial" w:cs="Arial"/>
          <w:sz w:val="22"/>
          <w:szCs w:val="22"/>
        </w:rPr>
        <w:instrText xml:space="preserve"> FORMCHECKBOX </w:instrText>
      </w:r>
      <w:r w:rsidR="00BC307D">
        <w:rPr>
          <w:rFonts w:ascii="Arial" w:hAnsi="Arial" w:cs="Arial"/>
          <w:sz w:val="22"/>
          <w:szCs w:val="22"/>
          <w:lang w:val="en-GB"/>
        </w:rPr>
      </w:r>
      <w:r w:rsidR="00BC307D">
        <w:rPr>
          <w:rFonts w:ascii="Arial" w:hAnsi="Arial" w:cs="Arial"/>
          <w:sz w:val="22"/>
          <w:szCs w:val="22"/>
          <w:lang w:val="en-GB"/>
        </w:rPr>
        <w:fldChar w:fldCharType="separate"/>
      </w:r>
      <w:r w:rsidRPr="00E25DD0">
        <w:rPr>
          <w:rFonts w:ascii="Arial" w:hAnsi="Arial" w:cs="Arial"/>
          <w:sz w:val="22"/>
          <w:szCs w:val="22"/>
          <w:lang w:val="en-GB"/>
        </w:rPr>
        <w:fldChar w:fldCharType="end"/>
      </w:r>
      <w:r w:rsidR="009B1CD0" w:rsidRPr="00E25DD0">
        <w:rPr>
          <w:rFonts w:ascii="Arial" w:hAnsi="Arial" w:cs="Arial"/>
          <w:sz w:val="22"/>
          <w:szCs w:val="22"/>
        </w:rPr>
        <w:t xml:space="preserve"> aux prix indiqués dans l</w:t>
      </w:r>
      <w:r w:rsidR="00803CE5" w:rsidRPr="00E25DD0">
        <w:rPr>
          <w:rFonts w:ascii="Arial" w:hAnsi="Arial" w:cs="Arial"/>
          <w:sz w:val="22"/>
          <w:szCs w:val="22"/>
        </w:rPr>
        <w:t>’</w:t>
      </w:r>
      <w:r w:rsidR="009B1CD0" w:rsidRPr="00E25DD0">
        <w:rPr>
          <w:rFonts w:ascii="Arial" w:hAnsi="Arial" w:cs="Arial"/>
          <w:sz w:val="22"/>
          <w:szCs w:val="22"/>
        </w:rPr>
        <w:t>annexe financière</w:t>
      </w:r>
      <w:r w:rsidR="00952104">
        <w:rPr>
          <w:rFonts w:ascii="Arial" w:hAnsi="Arial" w:cs="Arial"/>
          <w:sz w:val="22"/>
          <w:szCs w:val="22"/>
        </w:rPr>
        <w:t xml:space="preserve"> DPGF/BPU</w:t>
      </w:r>
      <w:r w:rsidR="00803CE5" w:rsidRPr="00E25DD0">
        <w:rPr>
          <w:rFonts w:ascii="Arial" w:hAnsi="Arial" w:cs="Arial"/>
          <w:sz w:val="22"/>
          <w:szCs w:val="22"/>
        </w:rPr>
        <w:t xml:space="preserve"> ( prix forfaitaire/unitaire</w:t>
      </w:r>
      <w:r w:rsidR="00371D1B" w:rsidRPr="00E25DD0">
        <w:rPr>
          <w:rFonts w:ascii="Arial" w:hAnsi="Arial" w:cs="Arial"/>
          <w:sz w:val="22"/>
          <w:szCs w:val="22"/>
        </w:rPr>
        <w:t>)</w:t>
      </w:r>
      <w:r w:rsidR="006672CA" w:rsidRPr="00E25DD0">
        <w:rPr>
          <w:rFonts w:ascii="Arial" w:hAnsi="Arial" w:cs="Arial"/>
          <w:sz w:val="22"/>
          <w:szCs w:val="22"/>
        </w:rPr>
        <w:t xml:space="preserve"> </w:t>
      </w:r>
      <w:r w:rsidR="009B1CD0" w:rsidRPr="00E25DD0">
        <w:rPr>
          <w:rFonts w:ascii="Arial" w:hAnsi="Arial" w:cs="Arial"/>
          <w:sz w:val="22"/>
          <w:szCs w:val="22"/>
        </w:rPr>
        <w:t>jointe au présent document.</w:t>
      </w:r>
    </w:p>
    <w:p w:rsidR="008E1B3B" w:rsidRPr="00E25DD0" w:rsidRDefault="008E1B3B" w:rsidP="00832DC1">
      <w:pPr>
        <w:pStyle w:val="fcase1ertab"/>
        <w:tabs>
          <w:tab w:val="clear" w:pos="426"/>
          <w:tab w:val="left" w:pos="851"/>
        </w:tabs>
        <w:spacing w:before="120"/>
        <w:ind w:left="0" w:firstLine="0"/>
        <w:rPr>
          <w:rFonts w:ascii="Arial" w:hAnsi="Arial" w:cs="Arial"/>
          <w:sz w:val="22"/>
          <w:szCs w:val="22"/>
        </w:rPr>
      </w:pPr>
    </w:p>
    <w:p w:rsidR="009B1CD0" w:rsidRPr="00E25DD0" w:rsidRDefault="009B1CD0" w:rsidP="009B45B9">
      <w:pPr>
        <w:tabs>
          <w:tab w:val="left" w:pos="851"/>
          <w:tab w:val="left" w:pos="6237"/>
        </w:tabs>
        <w:rPr>
          <w:rFonts w:ascii="Arial" w:hAnsi="Arial" w:cs="Arial"/>
          <w:b/>
          <w:iCs/>
          <w:sz w:val="22"/>
          <w:szCs w:val="22"/>
        </w:rPr>
      </w:pPr>
      <w:r w:rsidRPr="00E25DD0">
        <w:rPr>
          <w:rFonts w:ascii="Arial" w:hAnsi="Arial" w:cs="Arial"/>
          <w:b/>
          <w:sz w:val="22"/>
          <w:szCs w:val="22"/>
        </w:rPr>
        <w:t xml:space="preserve">B2 </w:t>
      </w:r>
      <w:r w:rsidR="0021797C" w:rsidRPr="00E25DD0">
        <w:rPr>
          <w:rFonts w:ascii="Arial" w:hAnsi="Arial" w:cs="Arial"/>
          <w:b/>
          <w:sz w:val="22"/>
          <w:szCs w:val="22"/>
        </w:rPr>
        <w:t>–</w:t>
      </w:r>
      <w:r w:rsidRPr="00E25DD0">
        <w:rPr>
          <w:rFonts w:ascii="Arial" w:hAnsi="Arial" w:cs="Arial"/>
          <w:b/>
          <w:sz w:val="22"/>
          <w:szCs w:val="22"/>
        </w:rPr>
        <w:t xml:space="preserve"> </w:t>
      </w:r>
      <w:r w:rsidR="0021797C" w:rsidRPr="00E25DD0">
        <w:rPr>
          <w:rFonts w:ascii="Arial" w:hAnsi="Arial" w:cs="Arial"/>
          <w:b/>
          <w:sz w:val="22"/>
          <w:szCs w:val="22"/>
        </w:rPr>
        <w:t>Nature du groupement et</w:t>
      </w:r>
      <w:r w:rsidR="00036500" w:rsidRPr="00E25DD0">
        <w:rPr>
          <w:rFonts w:ascii="Arial" w:hAnsi="Arial" w:cs="Arial"/>
          <w:b/>
          <w:sz w:val="22"/>
          <w:szCs w:val="22"/>
        </w:rPr>
        <w:t>,</w:t>
      </w:r>
      <w:r w:rsidR="0021797C" w:rsidRPr="00E25DD0">
        <w:rPr>
          <w:rFonts w:ascii="Arial" w:hAnsi="Arial" w:cs="Arial"/>
          <w:b/>
          <w:sz w:val="22"/>
          <w:szCs w:val="22"/>
        </w:rPr>
        <w:t xml:space="preserve"> </w:t>
      </w:r>
      <w:r w:rsidR="00036500" w:rsidRPr="00E25DD0">
        <w:rPr>
          <w:rFonts w:ascii="Arial" w:hAnsi="Arial" w:cs="Arial"/>
          <w:b/>
          <w:sz w:val="22"/>
          <w:szCs w:val="22"/>
        </w:rPr>
        <w:t>en cas de groupement conjoint,</w:t>
      </w:r>
      <w:r w:rsidR="00036500" w:rsidRPr="00E25DD0" w:rsidDel="0021797C">
        <w:rPr>
          <w:rFonts w:ascii="Arial" w:hAnsi="Arial" w:cs="Arial"/>
          <w:b/>
          <w:sz w:val="22"/>
          <w:szCs w:val="22"/>
        </w:rPr>
        <w:t xml:space="preserve"> </w:t>
      </w:r>
      <w:r w:rsidR="0021797C" w:rsidRPr="00E25DD0">
        <w:rPr>
          <w:rFonts w:ascii="Arial" w:hAnsi="Arial" w:cs="Arial"/>
          <w:b/>
          <w:sz w:val="22"/>
          <w:szCs w:val="22"/>
        </w:rPr>
        <w:t>r</w:t>
      </w:r>
      <w:r w:rsidRPr="00E25DD0">
        <w:rPr>
          <w:rFonts w:ascii="Arial" w:hAnsi="Arial" w:cs="Arial"/>
          <w:b/>
          <w:sz w:val="22"/>
          <w:szCs w:val="22"/>
        </w:rPr>
        <w:t>épartition des prestations</w:t>
      </w:r>
      <w:r w:rsidRPr="00E25DD0">
        <w:rPr>
          <w:rFonts w:ascii="Arial" w:hAnsi="Arial" w:cs="Arial"/>
          <w:b/>
          <w:iCs/>
          <w:sz w:val="22"/>
          <w:szCs w:val="22"/>
        </w:rPr>
        <w:t> :</w:t>
      </w:r>
    </w:p>
    <w:p w:rsidR="00354C04" w:rsidRPr="00E25DD0" w:rsidRDefault="00354C04" w:rsidP="009B45B9">
      <w:pPr>
        <w:pStyle w:val="fcase1ertab"/>
        <w:tabs>
          <w:tab w:val="left" w:pos="851"/>
        </w:tabs>
        <w:rPr>
          <w:rFonts w:ascii="Arial" w:hAnsi="Arial" w:cs="Arial"/>
          <w:sz w:val="22"/>
          <w:szCs w:val="22"/>
        </w:rPr>
      </w:pPr>
      <w:r w:rsidRPr="00E25DD0">
        <w:rPr>
          <w:rFonts w:ascii="Arial" w:hAnsi="Arial" w:cs="Arial"/>
          <w:i/>
          <w:iCs/>
          <w:sz w:val="22"/>
          <w:szCs w:val="22"/>
        </w:rPr>
        <w:t>(en cas de groupement d’opérateurs économiques.)</w:t>
      </w:r>
    </w:p>
    <w:p w:rsidR="00036500" w:rsidRPr="00E25DD0" w:rsidRDefault="00036500" w:rsidP="009B45B9">
      <w:pPr>
        <w:tabs>
          <w:tab w:val="left" w:pos="851"/>
          <w:tab w:val="left" w:pos="6237"/>
        </w:tabs>
        <w:rPr>
          <w:rFonts w:ascii="Arial" w:hAnsi="Arial" w:cs="Arial"/>
          <w:i/>
          <w:iCs/>
          <w:sz w:val="22"/>
          <w:szCs w:val="22"/>
        </w:rPr>
      </w:pPr>
    </w:p>
    <w:p w:rsidR="0021797C" w:rsidRPr="00E25DD0" w:rsidRDefault="0021797C" w:rsidP="009B45B9">
      <w:pPr>
        <w:pStyle w:val="fcase1ertab"/>
        <w:tabs>
          <w:tab w:val="left" w:pos="851"/>
        </w:tabs>
        <w:ind w:left="0" w:firstLine="0"/>
        <w:rPr>
          <w:rFonts w:ascii="Arial" w:hAnsi="Arial" w:cs="Arial"/>
          <w:sz w:val="22"/>
          <w:szCs w:val="22"/>
        </w:rPr>
      </w:pPr>
      <w:r w:rsidRPr="00E25DD0">
        <w:rPr>
          <w:rFonts w:ascii="Arial" w:hAnsi="Arial" w:cs="Arial"/>
          <w:sz w:val="22"/>
          <w:szCs w:val="22"/>
        </w:rPr>
        <w:t xml:space="preserve">Pour l’exécution du marché ou de l’accord-cadre, le groupement </w:t>
      </w:r>
      <w:r w:rsidR="00036500" w:rsidRPr="00E25DD0">
        <w:rPr>
          <w:rFonts w:ascii="Arial" w:hAnsi="Arial" w:cs="Arial"/>
          <w:sz w:val="22"/>
          <w:szCs w:val="22"/>
        </w:rPr>
        <w:t>d’opérateurs économiques est</w:t>
      </w:r>
      <w:r w:rsidRPr="00E25DD0">
        <w:rPr>
          <w:rFonts w:ascii="Arial" w:hAnsi="Arial" w:cs="Arial"/>
          <w:sz w:val="22"/>
          <w:szCs w:val="22"/>
        </w:rPr>
        <w:t> :</w:t>
      </w:r>
    </w:p>
    <w:p w:rsidR="00036500" w:rsidRPr="00E25DD0" w:rsidRDefault="00036500" w:rsidP="009B45B9">
      <w:pPr>
        <w:pStyle w:val="fcase1ertab"/>
        <w:tabs>
          <w:tab w:val="left" w:pos="851"/>
        </w:tabs>
        <w:rPr>
          <w:rFonts w:ascii="Arial" w:hAnsi="Arial" w:cs="Arial"/>
          <w:sz w:val="22"/>
          <w:szCs w:val="22"/>
        </w:rPr>
      </w:pPr>
      <w:r w:rsidRPr="00E25DD0">
        <w:rPr>
          <w:rFonts w:ascii="Arial" w:hAnsi="Arial" w:cs="Arial"/>
          <w:i/>
          <w:iCs/>
          <w:sz w:val="22"/>
          <w:szCs w:val="22"/>
        </w:rPr>
        <w:t>(Cocher la case correspondante.)</w:t>
      </w:r>
    </w:p>
    <w:p w:rsidR="00354C04" w:rsidRPr="00E25DD0" w:rsidRDefault="00354C04" w:rsidP="009B45B9">
      <w:pPr>
        <w:pStyle w:val="fcase1ertab"/>
        <w:tabs>
          <w:tab w:val="clear" w:pos="426"/>
          <w:tab w:val="left" w:pos="851"/>
        </w:tabs>
        <w:spacing w:before="120"/>
        <w:ind w:left="0" w:firstLine="851"/>
        <w:rPr>
          <w:rFonts w:ascii="Arial" w:hAnsi="Arial" w:cs="Arial"/>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i/>
          <w:iCs/>
          <w:sz w:val="22"/>
          <w:szCs w:val="22"/>
        </w:rPr>
        <w:t xml:space="preserve"> </w:t>
      </w:r>
      <w:r w:rsidRPr="00E25DD0">
        <w:rPr>
          <w:rFonts w:ascii="Arial" w:hAnsi="Arial" w:cs="Arial"/>
          <w:sz w:val="22"/>
          <w:szCs w:val="22"/>
        </w:rPr>
        <w:t>conjoint</w:t>
      </w:r>
      <w:r w:rsidRPr="00E25DD0">
        <w:rPr>
          <w:rFonts w:ascii="Arial" w:hAnsi="Arial" w:cs="Arial"/>
          <w:sz w:val="22"/>
          <w:szCs w:val="22"/>
        </w:rPr>
        <w:tab/>
      </w:r>
      <w:r w:rsidRPr="00E25DD0">
        <w:rPr>
          <w:rFonts w:ascii="Arial" w:hAnsi="Arial" w:cs="Arial"/>
          <w:sz w:val="22"/>
          <w:szCs w:val="22"/>
        </w:rPr>
        <w:tab/>
        <w:t>OU</w:t>
      </w:r>
      <w:r w:rsidRPr="00E25DD0">
        <w:rPr>
          <w:rFonts w:ascii="Arial" w:hAnsi="Arial" w:cs="Arial"/>
          <w:sz w:val="22"/>
          <w:szCs w:val="22"/>
        </w:rPr>
        <w:tab/>
      </w:r>
      <w:r w:rsidRPr="00E25DD0">
        <w:rPr>
          <w:rFonts w:ascii="Arial" w:hAnsi="Arial" w:cs="Arial"/>
          <w:sz w:val="22"/>
          <w:szCs w:val="22"/>
        </w:rPr>
        <w:tab/>
      </w: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iCs/>
          <w:sz w:val="22"/>
          <w:szCs w:val="22"/>
        </w:rPr>
        <w:t xml:space="preserve"> </w:t>
      </w:r>
      <w:r w:rsidRPr="00E25DD0">
        <w:rPr>
          <w:rFonts w:ascii="Arial" w:hAnsi="Arial" w:cs="Arial"/>
          <w:sz w:val="22"/>
          <w:szCs w:val="22"/>
        </w:rPr>
        <w:t>solidaire</w:t>
      </w:r>
    </w:p>
    <w:p w:rsidR="00354C04" w:rsidRPr="00E25DD0" w:rsidRDefault="0036430C" w:rsidP="009B45B9">
      <w:pPr>
        <w:pStyle w:val="fcase1ertab"/>
        <w:tabs>
          <w:tab w:val="clear" w:pos="426"/>
          <w:tab w:val="left" w:pos="851"/>
        </w:tabs>
        <w:spacing w:before="120"/>
        <w:ind w:left="0" w:firstLine="0"/>
        <w:rPr>
          <w:rFonts w:ascii="Arial" w:hAnsi="Arial" w:cs="Arial"/>
          <w:sz w:val="22"/>
          <w:szCs w:val="22"/>
        </w:rPr>
      </w:pPr>
      <w:r w:rsidRPr="00E25DD0">
        <w:rPr>
          <w:rFonts w:ascii="Arial" w:hAnsi="Arial" w:cs="Arial"/>
          <w:sz w:val="22"/>
          <w:szCs w:val="22"/>
        </w:rPr>
        <w:br w:type="page"/>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E25DD0" w:rsidRDefault="009B1CD0" w:rsidP="006F3DF9">
            <w:pPr>
              <w:tabs>
                <w:tab w:val="left" w:pos="851"/>
              </w:tabs>
              <w:jc w:val="center"/>
              <w:rPr>
                <w:rFonts w:ascii="Arial" w:hAnsi="Arial" w:cs="Arial"/>
                <w:b/>
                <w:sz w:val="22"/>
                <w:szCs w:val="22"/>
              </w:rPr>
            </w:pPr>
            <w:r w:rsidRPr="00E25DD0">
              <w:rPr>
                <w:rFonts w:ascii="Arial" w:hAnsi="Arial" w:cs="Arial"/>
                <w:b/>
                <w:sz w:val="22"/>
                <w:szCs w:val="22"/>
              </w:rPr>
              <w:t xml:space="preserve">Désignation des membres </w:t>
            </w:r>
          </w:p>
          <w:p w:rsidR="009B1CD0" w:rsidRPr="00E25DD0" w:rsidRDefault="009B1CD0" w:rsidP="005846FB">
            <w:pPr>
              <w:tabs>
                <w:tab w:val="left" w:pos="851"/>
              </w:tabs>
              <w:jc w:val="center"/>
              <w:rPr>
                <w:b/>
                <w:sz w:val="22"/>
                <w:szCs w:val="22"/>
              </w:rPr>
            </w:pPr>
            <w:r w:rsidRPr="00E25DD0">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E25DD0" w:rsidRDefault="009B1CD0" w:rsidP="005846FB">
            <w:pPr>
              <w:pStyle w:val="Titre5"/>
              <w:tabs>
                <w:tab w:val="left" w:pos="851"/>
              </w:tabs>
              <w:ind w:left="0" w:hanging="1008"/>
              <w:jc w:val="center"/>
              <w:rPr>
                <w:b/>
                <w:i w:val="0"/>
                <w:sz w:val="22"/>
                <w:szCs w:val="22"/>
              </w:rPr>
            </w:pPr>
            <w:r w:rsidRPr="00E25DD0">
              <w:rPr>
                <w:b/>
                <w:i w:val="0"/>
                <w:sz w:val="22"/>
                <w:szCs w:val="22"/>
              </w:rPr>
              <w:t>Prestations exécutées par les membres</w:t>
            </w:r>
          </w:p>
          <w:p w:rsidR="009B1CD0" w:rsidRPr="00E25DD0" w:rsidRDefault="009B1CD0" w:rsidP="005846FB">
            <w:pPr>
              <w:pStyle w:val="Titre5"/>
              <w:tabs>
                <w:tab w:val="left" w:pos="851"/>
              </w:tabs>
              <w:ind w:left="0" w:hanging="1008"/>
              <w:jc w:val="center"/>
              <w:rPr>
                <w:b/>
                <w:sz w:val="22"/>
                <w:szCs w:val="22"/>
              </w:rPr>
            </w:pPr>
            <w:r w:rsidRPr="00E25DD0">
              <w:rPr>
                <w:b/>
                <w:i w:val="0"/>
                <w:sz w:val="22"/>
                <w:szCs w:val="22"/>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E25DD0" w:rsidRDefault="009B1CD0" w:rsidP="009B45B9">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E25DD0" w:rsidRDefault="009B1CD0" w:rsidP="009B45B9">
            <w:pPr>
              <w:tabs>
                <w:tab w:val="left" w:pos="851"/>
              </w:tabs>
              <w:jc w:val="center"/>
              <w:rPr>
                <w:rFonts w:ascii="Arial" w:hAnsi="Arial" w:cs="Arial"/>
                <w:b/>
                <w:sz w:val="22"/>
                <w:szCs w:val="22"/>
              </w:rPr>
            </w:pPr>
            <w:r w:rsidRPr="00E25DD0">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E25DD0" w:rsidRDefault="009B1CD0" w:rsidP="009B45B9">
            <w:pPr>
              <w:tabs>
                <w:tab w:val="left" w:pos="851"/>
              </w:tabs>
              <w:jc w:val="center"/>
              <w:rPr>
                <w:rFonts w:ascii="Arial" w:hAnsi="Arial" w:cs="Arial"/>
                <w:b/>
                <w:sz w:val="22"/>
                <w:szCs w:val="22"/>
              </w:rPr>
            </w:pPr>
            <w:r w:rsidRPr="00E25DD0">
              <w:rPr>
                <w:rFonts w:ascii="Arial" w:hAnsi="Arial" w:cs="Arial"/>
                <w:b/>
                <w:sz w:val="22"/>
                <w:szCs w:val="22"/>
              </w:rPr>
              <w:t xml:space="preserve">Montant HT </w:t>
            </w:r>
          </w:p>
          <w:p w:rsidR="009B1CD0" w:rsidRPr="00E25DD0" w:rsidRDefault="009B1CD0" w:rsidP="009B45B9">
            <w:pPr>
              <w:tabs>
                <w:tab w:val="left" w:pos="851"/>
              </w:tabs>
              <w:jc w:val="center"/>
              <w:rPr>
                <w:rFonts w:ascii="Arial" w:hAnsi="Arial" w:cs="Arial"/>
                <w:sz w:val="22"/>
                <w:szCs w:val="22"/>
              </w:rPr>
            </w:pPr>
            <w:r w:rsidRPr="00E25DD0">
              <w:rPr>
                <w:rFonts w:ascii="Arial" w:hAnsi="Arial" w:cs="Arial"/>
                <w:b/>
                <w:sz w:val="22"/>
                <w:szCs w:val="22"/>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45327" w:rsidRDefault="00445327"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w:t>
      </w:r>
      <w:r w:rsidR="00803CE5">
        <w:rPr>
          <w:rFonts w:ascii="Arial" w:hAnsi="Arial" w:cs="Arial"/>
          <w:i/>
          <w:sz w:val="18"/>
          <w:szCs w:val="18"/>
        </w:rPr>
        <w:t>s) d’identité bancaire</w:t>
      </w:r>
      <w:r>
        <w:rPr>
          <w:rFonts w:ascii="Arial" w:hAnsi="Arial" w:cs="Arial"/>
          <w:i/>
          <w:sz w:val="18"/>
          <w:szCs w:val="18"/>
        </w:rPr>
        <w:t>)</w:t>
      </w:r>
      <w:r w:rsidR="00803CE5">
        <w:rPr>
          <w:rFonts w:ascii="Arial" w:hAnsi="Arial" w:cs="Arial"/>
          <w:i/>
          <w:sz w:val="18"/>
          <w:szCs w:val="18"/>
        </w:rPr>
        <w:t>.</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Pr="00E25DD0" w:rsidRDefault="009B1CD0" w:rsidP="005846FB">
      <w:pPr>
        <w:pStyle w:val="fcasegauche"/>
        <w:tabs>
          <w:tab w:val="left" w:pos="426"/>
          <w:tab w:val="left" w:pos="851"/>
        </w:tabs>
        <w:spacing w:after="0"/>
        <w:ind w:left="0" w:firstLine="0"/>
        <w:jc w:val="left"/>
        <w:rPr>
          <w:rFonts w:ascii="Arial" w:hAnsi="Arial" w:cs="Arial"/>
          <w:sz w:val="22"/>
          <w:szCs w:val="22"/>
        </w:rPr>
      </w:pPr>
      <w:r w:rsidRPr="00E25DD0">
        <w:rPr>
          <w:rFonts w:ascii="Arial" w:eastAsia="Wingdings" w:hAnsi="Arial" w:cs="Arial"/>
          <w:b/>
          <w:color w:val="66CCFF"/>
          <w:spacing w:val="-10"/>
          <w:sz w:val="22"/>
          <w:szCs w:val="22"/>
        </w:rPr>
        <w:t></w:t>
      </w:r>
      <w:r w:rsidRPr="00E25DD0">
        <w:rPr>
          <w:rFonts w:ascii="Arial" w:eastAsia="Arial" w:hAnsi="Arial" w:cs="Arial"/>
          <w:spacing w:val="-10"/>
          <w:sz w:val="22"/>
          <w:szCs w:val="22"/>
        </w:rPr>
        <w:t xml:space="preserve">  </w:t>
      </w:r>
      <w:r w:rsidRPr="00E25DD0">
        <w:rPr>
          <w:rFonts w:ascii="Arial" w:hAnsi="Arial" w:cs="Arial"/>
          <w:sz w:val="22"/>
          <w:szCs w:val="22"/>
        </w:rPr>
        <w:t>Nom de l’établissement bancaire :</w:t>
      </w:r>
    </w:p>
    <w:p w:rsidR="009B1CD0" w:rsidRPr="00E25DD0" w:rsidRDefault="009B1CD0" w:rsidP="005846FB">
      <w:pPr>
        <w:pStyle w:val="fcasegauche"/>
        <w:tabs>
          <w:tab w:val="left" w:pos="426"/>
          <w:tab w:val="left" w:pos="851"/>
        </w:tabs>
        <w:spacing w:after="0"/>
        <w:ind w:left="0" w:firstLine="0"/>
        <w:jc w:val="left"/>
        <w:rPr>
          <w:rFonts w:ascii="Arial" w:hAnsi="Arial" w:cs="Arial"/>
          <w:sz w:val="22"/>
          <w:szCs w:val="22"/>
        </w:rPr>
      </w:pPr>
    </w:p>
    <w:p w:rsidR="009B1CD0" w:rsidRPr="00E25DD0" w:rsidRDefault="009B1CD0" w:rsidP="00710FD6">
      <w:pPr>
        <w:pStyle w:val="fcasegauche"/>
        <w:tabs>
          <w:tab w:val="left" w:pos="426"/>
          <w:tab w:val="left" w:pos="851"/>
        </w:tabs>
        <w:spacing w:after="0"/>
        <w:ind w:left="0" w:firstLine="0"/>
        <w:jc w:val="left"/>
        <w:rPr>
          <w:rFonts w:ascii="Arial" w:hAnsi="Arial" w:cs="Arial"/>
          <w:sz w:val="22"/>
          <w:szCs w:val="22"/>
        </w:rPr>
      </w:pPr>
    </w:p>
    <w:p w:rsidR="009B1CD0" w:rsidRPr="00E25DD0" w:rsidRDefault="009B1CD0" w:rsidP="00710FD6">
      <w:pPr>
        <w:pStyle w:val="fcasegauche"/>
        <w:tabs>
          <w:tab w:val="left" w:pos="426"/>
          <w:tab w:val="left" w:pos="851"/>
        </w:tabs>
        <w:spacing w:after="0"/>
        <w:ind w:left="0" w:firstLine="0"/>
        <w:jc w:val="left"/>
        <w:rPr>
          <w:rFonts w:ascii="Arial" w:hAnsi="Arial" w:cs="Arial"/>
          <w:b/>
          <w:sz w:val="22"/>
          <w:szCs w:val="22"/>
        </w:rPr>
      </w:pPr>
      <w:r w:rsidRPr="00E25DD0">
        <w:rPr>
          <w:rFonts w:ascii="Arial" w:eastAsia="Wingdings" w:hAnsi="Arial" w:cs="Arial"/>
          <w:b/>
          <w:color w:val="66CCFF"/>
          <w:spacing w:val="-10"/>
          <w:sz w:val="22"/>
          <w:szCs w:val="22"/>
        </w:rPr>
        <w:t></w:t>
      </w:r>
      <w:r w:rsidRPr="00E25DD0">
        <w:rPr>
          <w:rFonts w:ascii="Arial" w:eastAsia="Arial" w:hAnsi="Arial" w:cs="Arial"/>
          <w:spacing w:val="-10"/>
          <w:sz w:val="22"/>
          <w:szCs w:val="22"/>
        </w:rPr>
        <w:t xml:space="preserve">  </w:t>
      </w:r>
      <w:r w:rsidRPr="00E25DD0">
        <w:rPr>
          <w:rFonts w:ascii="Arial" w:hAnsi="Arial" w:cs="Arial"/>
          <w:sz w:val="22"/>
          <w:szCs w:val="22"/>
        </w:rPr>
        <w:t>Numéro de compte :</w:t>
      </w:r>
    </w:p>
    <w:p w:rsidR="009B1CD0" w:rsidRPr="00E25DD0" w:rsidRDefault="009B1CD0" w:rsidP="00E47798">
      <w:pPr>
        <w:pStyle w:val="fcasegauche"/>
        <w:tabs>
          <w:tab w:val="left" w:pos="426"/>
          <w:tab w:val="left" w:pos="851"/>
        </w:tabs>
        <w:spacing w:after="0"/>
        <w:ind w:left="0" w:firstLine="0"/>
        <w:jc w:val="left"/>
        <w:rPr>
          <w:rFonts w:ascii="Arial" w:hAnsi="Arial" w:cs="Arial"/>
          <w:b/>
          <w:sz w:val="22"/>
          <w:szCs w:val="22"/>
        </w:rPr>
      </w:pPr>
    </w:p>
    <w:p w:rsidR="00AF4500" w:rsidRPr="00E25DD0" w:rsidRDefault="00513B97" w:rsidP="00AF4500">
      <w:pPr>
        <w:pStyle w:val="fcase1ertab"/>
        <w:spacing w:before="120"/>
        <w:ind w:left="0" w:firstLine="0"/>
        <w:rPr>
          <w:rFonts w:ascii="Arial" w:hAnsi="Arial" w:cs="Arial"/>
          <w:b/>
          <w:i/>
          <w:iCs/>
          <w:color w:val="FF0000"/>
          <w:sz w:val="22"/>
          <w:szCs w:val="22"/>
          <w:u w:val="single"/>
        </w:rPr>
      </w:pPr>
      <w:r w:rsidRPr="00E25DD0">
        <w:rPr>
          <w:rFonts w:ascii="Arial" w:hAnsi="Arial" w:cs="Arial"/>
          <w:b/>
          <w:noProof/>
          <w:sz w:val="22"/>
          <w:szCs w:val="22"/>
          <w:lang w:eastAsia="fr-FR"/>
        </w:rPr>
        <w:drawing>
          <wp:inline distT="0" distB="0" distL="0" distR="0">
            <wp:extent cx="294005" cy="286385"/>
            <wp:effectExtent l="0" t="0" r="0" b="0"/>
            <wp:docPr id="1"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005" cy="286385"/>
                    </a:xfrm>
                    <a:prstGeom prst="rect">
                      <a:avLst/>
                    </a:prstGeom>
                    <a:noFill/>
                    <a:ln>
                      <a:noFill/>
                    </a:ln>
                  </pic:spPr>
                </pic:pic>
              </a:graphicData>
            </a:graphic>
          </wp:inline>
        </w:drawing>
      </w:r>
      <w:r w:rsidR="00AF4500" w:rsidRPr="00E25DD0">
        <w:rPr>
          <w:rFonts w:ascii="Arial" w:hAnsi="Arial" w:cs="Arial"/>
          <w:b/>
          <w:i/>
          <w:iCs/>
          <w:color w:val="FF0000"/>
          <w:sz w:val="22"/>
          <w:szCs w:val="22"/>
        </w:rPr>
        <w:t xml:space="preserve">        </w:t>
      </w:r>
      <w:r w:rsidR="00AF4500" w:rsidRPr="00E25DD0">
        <w:rPr>
          <w:rFonts w:ascii="Arial" w:hAnsi="Arial" w:cs="Arial"/>
          <w:b/>
          <w:i/>
          <w:iCs/>
          <w:color w:val="FF0000"/>
          <w:sz w:val="22"/>
          <w:szCs w:val="22"/>
          <w:u w:val="single"/>
        </w:rPr>
        <w:t>(Joindre un ou des relevé(s) d’identité bancaire)</w:t>
      </w:r>
    </w:p>
    <w:p w:rsidR="009B1CD0" w:rsidRPr="00E25DD0" w:rsidRDefault="009B1CD0" w:rsidP="0083205E">
      <w:pPr>
        <w:pStyle w:val="fcasegauche"/>
        <w:tabs>
          <w:tab w:val="left" w:pos="426"/>
          <w:tab w:val="left" w:pos="851"/>
        </w:tabs>
        <w:spacing w:after="0"/>
        <w:ind w:left="0" w:firstLine="0"/>
        <w:jc w:val="left"/>
        <w:rPr>
          <w:rFonts w:ascii="Arial" w:hAnsi="Arial" w:cs="Arial"/>
          <w:b/>
          <w:sz w:val="22"/>
          <w:szCs w:val="22"/>
        </w:rPr>
      </w:pPr>
    </w:p>
    <w:p w:rsidR="00445327" w:rsidRPr="00E25DD0" w:rsidRDefault="00445327" w:rsidP="0083205E">
      <w:pPr>
        <w:pStyle w:val="fcasegauche"/>
        <w:tabs>
          <w:tab w:val="left" w:pos="426"/>
          <w:tab w:val="left" w:pos="851"/>
        </w:tabs>
        <w:spacing w:after="0"/>
        <w:ind w:left="0" w:firstLine="0"/>
        <w:jc w:val="left"/>
        <w:rPr>
          <w:rFonts w:ascii="Arial" w:hAnsi="Arial" w:cs="Arial"/>
          <w:b/>
          <w:sz w:val="22"/>
          <w:szCs w:val="22"/>
        </w:rPr>
      </w:pPr>
    </w:p>
    <w:p w:rsidR="009B1CD0" w:rsidRPr="00E25DD0" w:rsidRDefault="009B1CD0" w:rsidP="0083205E">
      <w:pPr>
        <w:pStyle w:val="fcasegauche"/>
        <w:tabs>
          <w:tab w:val="left" w:pos="426"/>
          <w:tab w:val="left" w:pos="851"/>
        </w:tabs>
        <w:spacing w:after="0"/>
        <w:ind w:left="0" w:firstLine="0"/>
        <w:jc w:val="left"/>
        <w:rPr>
          <w:rFonts w:ascii="Arial" w:hAnsi="Arial" w:cs="Arial"/>
          <w:b/>
          <w:sz w:val="22"/>
          <w:szCs w:val="22"/>
        </w:rPr>
      </w:pPr>
      <w:r w:rsidRPr="00E25DD0">
        <w:rPr>
          <w:rFonts w:ascii="Arial" w:hAnsi="Arial" w:cs="Arial"/>
          <w:b/>
          <w:sz w:val="22"/>
          <w:szCs w:val="22"/>
        </w:rPr>
        <w:t>B4 - Avance </w:t>
      </w:r>
      <w:r w:rsidRPr="00E25DD0">
        <w:rPr>
          <w:rFonts w:ascii="Arial" w:hAnsi="Arial" w:cs="Arial"/>
          <w:i/>
          <w:sz w:val="22"/>
          <w:szCs w:val="22"/>
        </w:rPr>
        <w:t>(</w:t>
      </w:r>
      <w:r w:rsidR="00B50A15" w:rsidRPr="00E25DD0">
        <w:rPr>
          <w:rFonts w:ascii="Arial" w:hAnsi="Arial" w:cs="Arial"/>
          <w:i/>
          <w:sz w:val="22"/>
          <w:szCs w:val="22"/>
        </w:rPr>
        <w:t>articles L 2191-2 à L 2191-3 du Code de la Commande Publique</w:t>
      </w:r>
      <w:r w:rsidRPr="00E25DD0">
        <w:rPr>
          <w:rFonts w:ascii="Arial" w:hAnsi="Arial" w:cs="Arial"/>
          <w:i/>
          <w:sz w:val="22"/>
          <w:szCs w:val="22"/>
        </w:rPr>
        <w:t xml:space="preserve">) </w:t>
      </w:r>
      <w:r w:rsidRPr="00E25DD0">
        <w:rPr>
          <w:rFonts w:ascii="Arial" w:hAnsi="Arial" w:cs="Arial"/>
          <w:b/>
          <w:sz w:val="22"/>
          <w:szCs w:val="22"/>
        </w:rPr>
        <w:t>:</w:t>
      </w:r>
    </w:p>
    <w:p w:rsidR="009B1CD0" w:rsidRPr="00E25DD0" w:rsidRDefault="009B1CD0" w:rsidP="00934503">
      <w:pPr>
        <w:tabs>
          <w:tab w:val="left" w:pos="426"/>
          <w:tab w:val="left" w:pos="851"/>
        </w:tabs>
        <w:rPr>
          <w:rFonts w:ascii="Arial" w:hAnsi="Arial" w:cs="Arial"/>
          <w:b/>
          <w:sz w:val="22"/>
          <w:szCs w:val="22"/>
        </w:rPr>
      </w:pPr>
    </w:p>
    <w:p w:rsidR="009B1CD0" w:rsidRPr="00E25DD0" w:rsidRDefault="00EC7862" w:rsidP="009B45B9">
      <w:pPr>
        <w:tabs>
          <w:tab w:val="left" w:pos="426"/>
          <w:tab w:val="left" w:pos="851"/>
        </w:tabs>
        <w:jc w:val="both"/>
        <w:rPr>
          <w:rFonts w:ascii="Arial" w:hAnsi="Arial" w:cs="Arial"/>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sz w:val="22"/>
          <w:szCs w:val="22"/>
        </w:rPr>
        <w:tab/>
        <w:t>NON</w:t>
      </w:r>
      <w:r w:rsidRPr="00E25DD0">
        <w:rPr>
          <w:rFonts w:ascii="Arial" w:hAnsi="Arial" w:cs="Arial"/>
          <w:sz w:val="22"/>
          <w:szCs w:val="22"/>
        </w:rPr>
        <w:tab/>
      </w:r>
      <w:r w:rsidRPr="00E25DD0">
        <w:rPr>
          <w:rFonts w:ascii="Arial" w:hAnsi="Arial" w:cs="Arial"/>
          <w:sz w:val="22"/>
          <w:szCs w:val="22"/>
        </w:rPr>
        <w:tab/>
      </w:r>
      <w:r w:rsidRPr="00E25DD0">
        <w:rPr>
          <w:rFonts w:ascii="Arial" w:hAnsi="Arial" w:cs="Arial"/>
          <w:sz w:val="22"/>
          <w:szCs w:val="22"/>
        </w:rPr>
        <w:tab/>
      </w: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sidRPr="00E25DD0">
        <w:rPr>
          <w:rFonts w:ascii="Arial" w:hAnsi="Arial" w:cs="Arial"/>
          <w:sz w:val="22"/>
          <w:szCs w:val="22"/>
        </w:rPr>
        <w:tab/>
        <w:t>OUI</w:t>
      </w:r>
      <w:bookmarkStart w:id="1" w:name="_GoBack"/>
      <w:bookmarkEnd w:id="1"/>
    </w:p>
    <w:p w:rsidR="00584DC3" w:rsidRPr="00E25DD0" w:rsidRDefault="00584DC3" w:rsidP="009B45B9">
      <w:pPr>
        <w:tabs>
          <w:tab w:val="left" w:pos="426"/>
          <w:tab w:val="left" w:pos="851"/>
        </w:tabs>
        <w:jc w:val="both"/>
        <w:rPr>
          <w:rFonts w:ascii="Arial" w:hAnsi="Arial" w:cs="Arial"/>
          <w:b/>
          <w:sz w:val="22"/>
          <w:szCs w:val="22"/>
        </w:rPr>
      </w:pPr>
    </w:p>
    <w:p w:rsidR="009B1CD0" w:rsidRPr="00E25DD0" w:rsidRDefault="009B1CD0" w:rsidP="009B45B9">
      <w:pPr>
        <w:pStyle w:val="Titre4"/>
        <w:tabs>
          <w:tab w:val="clear" w:pos="4111"/>
          <w:tab w:val="left" w:pos="426"/>
          <w:tab w:val="left" w:pos="851"/>
        </w:tabs>
        <w:rPr>
          <w:sz w:val="22"/>
          <w:szCs w:val="22"/>
        </w:rPr>
      </w:pPr>
      <w:r w:rsidRPr="00E25DD0">
        <w:rPr>
          <w:sz w:val="22"/>
          <w:szCs w:val="22"/>
        </w:rPr>
        <w:t>B5 -</w:t>
      </w:r>
      <w:r w:rsidRPr="00E25DD0">
        <w:rPr>
          <w:b w:val="0"/>
          <w:sz w:val="22"/>
          <w:szCs w:val="22"/>
        </w:rPr>
        <w:t xml:space="preserve"> </w:t>
      </w:r>
      <w:r w:rsidRPr="00E25DD0">
        <w:rPr>
          <w:sz w:val="22"/>
          <w:szCs w:val="22"/>
        </w:rPr>
        <w:t>Durée d’exécution du marché ou de l’accord-cadre :</w:t>
      </w:r>
    </w:p>
    <w:p w:rsidR="009B1CD0" w:rsidRPr="00E25DD0" w:rsidRDefault="009B1CD0" w:rsidP="009B45B9">
      <w:pPr>
        <w:tabs>
          <w:tab w:val="left" w:pos="576"/>
          <w:tab w:val="left" w:pos="851"/>
        </w:tabs>
        <w:jc w:val="both"/>
        <w:rPr>
          <w:rFonts w:ascii="Arial" w:hAnsi="Arial" w:cs="Arial"/>
          <w:sz w:val="22"/>
          <w:szCs w:val="22"/>
        </w:rPr>
      </w:pPr>
    </w:p>
    <w:p w:rsidR="006672CA" w:rsidRPr="00E25DD0" w:rsidRDefault="00BC34E0" w:rsidP="006672CA">
      <w:pPr>
        <w:tabs>
          <w:tab w:val="left" w:pos="426"/>
          <w:tab w:val="left" w:pos="851"/>
        </w:tabs>
        <w:jc w:val="both"/>
        <w:rPr>
          <w:rFonts w:ascii="Arial" w:hAnsi="Arial" w:cs="Arial"/>
          <w:sz w:val="22"/>
          <w:szCs w:val="22"/>
        </w:rPr>
      </w:pPr>
      <w:r w:rsidRPr="00E25DD0">
        <w:rPr>
          <w:rFonts w:ascii="Arial" w:hAnsi="Arial" w:cs="Arial"/>
          <w:b/>
          <w:sz w:val="22"/>
          <w:szCs w:val="22"/>
          <w:u w:val="single"/>
        </w:rPr>
        <w:t xml:space="preserve">Le marché prend effet </w:t>
      </w:r>
      <w:r w:rsidR="00C058E1" w:rsidRPr="00E25DD0">
        <w:rPr>
          <w:rFonts w:ascii="Arial" w:hAnsi="Arial" w:cs="Arial"/>
          <w:b/>
          <w:sz w:val="22"/>
          <w:szCs w:val="22"/>
          <w:u w:val="single"/>
        </w:rPr>
        <w:t xml:space="preserve">à compter </w:t>
      </w:r>
      <w:r w:rsidR="00766453" w:rsidRPr="00E25DD0">
        <w:rPr>
          <w:rFonts w:ascii="Arial" w:hAnsi="Arial" w:cs="Arial"/>
          <w:b/>
          <w:sz w:val="22"/>
          <w:szCs w:val="22"/>
          <w:u w:val="single"/>
        </w:rPr>
        <w:t>de sa notification</w:t>
      </w:r>
      <w:r w:rsidR="00EF315B" w:rsidRPr="00E25DD0">
        <w:rPr>
          <w:rFonts w:ascii="Arial" w:hAnsi="Arial" w:cs="Arial"/>
          <w:sz w:val="22"/>
          <w:szCs w:val="22"/>
        </w:rPr>
        <w:t>.</w:t>
      </w:r>
    </w:p>
    <w:p w:rsidR="006672CA" w:rsidRPr="00E25DD0" w:rsidRDefault="006672CA" w:rsidP="006672CA">
      <w:pPr>
        <w:tabs>
          <w:tab w:val="left" w:pos="426"/>
          <w:tab w:val="left" w:pos="851"/>
        </w:tabs>
        <w:jc w:val="both"/>
        <w:rPr>
          <w:rFonts w:ascii="Arial" w:hAnsi="Arial" w:cs="Arial"/>
          <w:b/>
          <w:sz w:val="22"/>
          <w:szCs w:val="22"/>
        </w:rPr>
      </w:pPr>
    </w:p>
    <w:p w:rsidR="00EF315B" w:rsidRPr="00E25DD0" w:rsidRDefault="00EF315B" w:rsidP="00EF315B">
      <w:pPr>
        <w:pStyle w:val="fcasegauche"/>
        <w:tabs>
          <w:tab w:val="left" w:pos="426"/>
          <w:tab w:val="left" w:pos="851"/>
        </w:tabs>
        <w:spacing w:after="0"/>
        <w:ind w:left="0" w:firstLine="0"/>
        <w:jc w:val="left"/>
        <w:rPr>
          <w:rFonts w:ascii="Arial" w:hAnsi="Arial" w:cs="Arial"/>
          <w:i/>
          <w:sz w:val="22"/>
          <w:szCs w:val="22"/>
        </w:rPr>
      </w:pPr>
      <w:r w:rsidRPr="00E25DD0">
        <w:rPr>
          <w:rFonts w:ascii="Arial" w:hAnsi="Arial" w:cs="Arial"/>
          <w:sz w:val="22"/>
          <w:szCs w:val="22"/>
        </w:rPr>
        <w:t>Le marché ou l’accord cadre est reconductible :</w:t>
      </w:r>
      <w:r w:rsidRPr="00E25DD0">
        <w:rPr>
          <w:rFonts w:ascii="Arial" w:hAnsi="Arial" w:cs="Arial"/>
          <w:sz w:val="22"/>
          <w:szCs w:val="22"/>
        </w:rPr>
        <w:tab/>
      </w:r>
      <w:r w:rsidRPr="00E25DD0">
        <w:rPr>
          <w:rFonts w:ascii="Arial" w:hAnsi="Arial" w:cs="Arial"/>
          <w:sz w:val="22"/>
          <w:szCs w:val="22"/>
        </w:rPr>
        <w:tab/>
      </w:r>
      <w:r w:rsidR="00C64755" w:rsidRPr="00E25DD0">
        <w:rPr>
          <w:rFonts w:ascii="Arial" w:hAnsi="Arial" w:cs="Arial"/>
          <w:sz w:val="22"/>
          <w:szCs w:val="22"/>
        </w:rPr>
        <w:fldChar w:fldCharType="begin">
          <w:ffData>
            <w:name w:val=""/>
            <w:enabled/>
            <w:calcOnExit w:val="0"/>
            <w:checkBox>
              <w:size w:val="20"/>
              <w:default w:val="0"/>
            </w:checkBox>
          </w:ffData>
        </w:fldChar>
      </w:r>
      <w:r w:rsidR="00C64755"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00C64755" w:rsidRPr="00E25DD0">
        <w:rPr>
          <w:rFonts w:ascii="Arial" w:hAnsi="Arial" w:cs="Arial"/>
          <w:sz w:val="22"/>
          <w:szCs w:val="22"/>
        </w:rPr>
        <w:fldChar w:fldCharType="end"/>
      </w:r>
      <w:r w:rsidRPr="00E25DD0">
        <w:rPr>
          <w:rFonts w:ascii="Arial" w:hAnsi="Arial" w:cs="Arial"/>
          <w:sz w:val="22"/>
          <w:szCs w:val="22"/>
        </w:rPr>
        <w:tab/>
        <w:t>NON</w:t>
      </w:r>
      <w:r w:rsidRPr="00E25DD0">
        <w:rPr>
          <w:rFonts w:ascii="Arial" w:hAnsi="Arial" w:cs="Arial"/>
          <w:sz w:val="22"/>
          <w:szCs w:val="22"/>
        </w:rPr>
        <w:tab/>
      </w:r>
      <w:r w:rsidRPr="00E25DD0">
        <w:rPr>
          <w:rFonts w:ascii="Arial" w:hAnsi="Arial" w:cs="Arial"/>
          <w:sz w:val="22"/>
          <w:szCs w:val="22"/>
        </w:rPr>
        <w:tab/>
      </w:r>
      <w:r w:rsidRPr="00E25DD0">
        <w:rPr>
          <w:rFonts w:ascii="Arial" w:hAnsi="Arial" w:cs="Arial"/>
          <w:sz w:val="22"/>
          <w:szCs w:val="22"/>
        </w:rPr>
        <w:tab/>
      </w:r>
      <w:r w:rsidR="00C64755" w:rsidRPr="00E25DD0">
        <w:rPr>
          <w:rFonts w:ascii="Arial" w:hAnsi="Arial" w:cs="Arial"/>
          <w:sz w:val="22"/>
          <w:szCs w:val="22"/>
        </w:rPr>
        <w:fldChar w:fldCharType="begin">
          <w:ffData>
            <w:name w:val=""/>
            <w:enabled/>
            <w:calcOnExit w:val="0"/>
            <w:checkBox>
              <w:size w:val="20"/>
              <w:default w:val="1"/>
            </w:checkBox>
          </w:ffData>
        </w:fldChar>
      </w:r>
      <w:r w:rsidR="00C64755"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00C64755" w:rsidRPr="00E25DD0">
        <w:rPr>
          <w:rFonts w:ascii="Arial" w:hAnsi="Arial" w:cs="Arial"/>
          <w:sz w:val="22"/>
          <w:szCs w:val="22"/>
        </w:rPr>
        <w:fldChar w:fldCharType="end"/>
      </w:r>
      <w:r w:rsidRPr="00E25DD0">
        <w:rPr>
          <w:rFonts w:ascii="Arial" w:hAnsi="Arial" w:cs="Arial"/>
          <w:sz w:val="22"/>
          <w:szCs w:val="22"/>
        </w:rPr>
        <w:tab/>
        <w:t>OUI</w:t>
      </w:r>
    </w:p>
    <w:p w:rsidR="00EF315B" w:rsidRPr="00E25DD0" w:rsidRDefault="00EF315B" w:rsidP="00EF315B">
      <w:pPr>
        <w:tabs>
          <w:tab w:val="left" w:pos="851"/>
        </w:tabs>
        <w:rPr>
          <w:rFonts w:ascii="Arial" w:hAnsi="Arial" w:cs="Arial"/>
          <w:sz w:val="22"/>
          <w:szCs w:val="22"/>
        </w:rPr>
      </w:pPr>
      <w:r w:rsidRPr="00E25DD0">
        <w:rPr>
          <w:rFonts w:ascii="Arial" w:hAnsi="Arial" w:cs="Arial"/>
          <w:i/>
          <w:sz w:val="22"/>
          <w:szCs w:val="22"/>
        </w:rPr>
        <w:t>(Cocher la case correspondante.)</w:t>
      </w:r>
    </w:p>
    <w:p w:rsidR="00EF315B" w:rsidRPr="00E25DD0" w:rsidRDefault="00EF315B" w:rsidP="00EF315B">
      <w:pPr>
        <w:tabs>
          <w:tab w:val="left" w:pos="426"/>
          <w:tab w:val="left" w:pos="851"/>
        </w:tabs>
        <w:jc w:val="both"/>
        <w:rPr>
          <w:rFonts w:ascii="Arial" w:hAnsi="Arial" w:cs="Arial"/>
          <w:sz w:val="22"/>
          <w:szCs w:val="22"/>
        </w:rPr>
      </w:pPr>
    </w:p>
    <w:p w:rsidR="00C64755" w:rsidRPr="00E25DD0" w:rsidRDefault="00C64755" w:rsidP="00C64755">
      <w:pPr>
        <w:tabs>
          <w:tab w:val="left" w:pos="426"/>
          <w:tab w:val="left" w:pos="851"/>
        </w:tabs>
        <w:jc w:val="both"/>
        <w:rPr>
          <w:rFonts w:ascii="Arial" w:hAnsi="Arial" w:cs="Arial"/>
          <w:sz w:val="22"/>
          <w:szCs w:val="22"/>
        </w:rPr>
      </w:pPr>
      <w:r w:rsidRPr="00E25DD0">
        <w:rPr>
          <w:rFonts w:ascii="Arial" w:hAnsi="Arial" w:cs="Arial"/>
          <w:sz w:val="22"/>
          <w:szCs w:val="22"/>
        </w:rPr>
        <w:t>Si oui, préciser :</w:t>
      </w:r>
    </w:p>
    <w:p w:rsidR="00C64755" w:rsidRPr="00E25DD0" w:rsidRDefault="00C64755" w:rsidP="00C64755">
      <w:pPr>
        <w:numPr>
          <w:ilvl w:val="0"/>
          <w:numId w:val="2"/>
        </w:numPr>
        <w:tabs>
          <w:tab w:val="left" w:pos="426"/>
          <w:tab w:val="left" w:pos="851"/>
        </w:tabs>
        <w:spacing w:before="120"/>
        <w:ind w:left="924" w:hanging="357"/>
        <w:jc w:val="both"/>
        <w:rPr>
          <w:rFonts w:ascii="Arial" w:hAnsi="Arial" w:cs="Arial"/>
          <w:sz w:val="22"/>
          <w:szCs w:val="22"/>
        </w:rPr>
      </w:pPr>
      <w:r w:rsidRPr="00E25DD0">
        <w:rPr>
          <w:rFonts w:ascii="Arial" w:hAnsi="Arial" w:cs="Arial"/>
          <w:sz w:val="22"/>
          <w:szCs w:val="22"/>
        </w:rPr>
        <w:t xml:space="preserve">Nombre des reconductions : </w:t>
      </w:r>
      <w:r w:rsidRPr="00E25DD0">
        <w:rPr>
          <w:rFonts w:ascii="Arial" w:hAnsi="Arial" w:cs="Arial"/>
          <w:b/>
          <w:sz w:val="22"/>
          <w:szCs w:val="22"/>
        </w:rPr>
        <w:t>3</w:t>
      </w:r>
    </w:p>
    <w:p w:rsidR="008E1B3B" w:rsidRPr="00E25DD0" w:rsidRDefault="00C64755" w:rsidP="00C64755">
      <w:pPr>
        <w:tabs>
          <w:tab w:val="left" w:pos="426"/>
          <w:tab w:val="left" w:pos="851"/>
        </w:tabs>
        <w:spacing w:before="120"/>
        <w:ind w:left="924"/>
        <w:jc w:val="both"/>
        <w:rPr>
          <w:rFonts w:ascii="Arial" w:hAnsi="Arial" w:cs="Arial"/>
          <w:b/>
          <w:sz w:val="22"/>
          <w:szCs w:val="22"/>
        </w:rPr>
      </w:pPr>
      <w:r w:rsidRPr="00E25DD0">
        <w:rPr>
          <w:rFonts w:ascii="Arial" w:hAnsi="Arial" w:cs="Arial"/>
          <w:sz w:val="22"/>
          <w:szCs w:val="22"/>
        </w:rPr>
        <w:t xml:space="preserve">Durée des reconductions : </w:t>
      </w:r>
      <w:r w:rsidR="00C21B7D" w:rsidRPr="00E25DD0">
        <w:rPr>
          <w:rFonts w:ascii="Arial" w:hAnsi="Arial" w:cs="Arial"/>
          <w:b/>
          <w:sz w:val="22"/>
          <w:szCs w:val="22"/>
        </w:rPr>
        <w:t>12</w:t>
      </w:r>
      <w:r w:rsidRPr="00E25DD0">
        <w:rPr>
          <w:rFonts w:ascii="Arial" w:hAnsi="Arial" w:cs="Arial"/>
          <w:b/>
          <w:sz w:val="22"/>
          <w:szCs w:val="22"/>
        </w:rPr>
        <w:t xml:space="preserve"> mois</w:t>
      </w:r>
    </w:p>
    <w:p w:rsidR="00601CE4" w:rsidRPr="00E25DD0" w:rsidRDefault="00601CE4" w:rsidP="008E1B3B">
      <w:pPr>
        <w:tabs>
          <w:tab w:val="left" w:pos="426"/>
          <w:tab w:val="left" w:pos="851"/>
        </w:tabs>
        <w:spacing w:before="120"/>
        <w:ind w:left="924"/>
        <w:jc w:val="both"/>
        <w:rPr>
          <w:rFonts w:ascii="Arial" w:hAnsi="Arial" w:cs="Arial"/>
          <w:b/>
          <w:sz w:val="22"/>
          <w:szCs w:val="22"/>
        </w:rPr>
      </w:pPr>
    </w:p>
    <w:p w:rsidR="00803CE5" w:rsidRPr="00E25DD0" w:rsidRDefault="00803CE5" w:rsidP="00803CE5">
      <w:pPr>
        <w:jc w:val="both"/>
        <w:rPr>
          <w:rFonts w:ascii="Arial" w:eastAsia="Calibri" w:hAnsi="Arial" w:cs="Arial"/>
          <w:bCs/>
          <w:sz w:val="22"/>
          <w:szCs w:val="22"/>
        </w:rPr>
      </w:pPr>
      <w:r w:rsidRPr="00E25DD0">
        <w:rPr>
          <w:rFonts w:ascii="Arial" w:eastAsia="Calibri" w:hAnsi="Arial" w:cs="Arial"/>
          <w:bCs/>
          <w:sz w:val="22"/>
          <w:szCs w:val="22"/>
        </w:rPr>
        <w:t xml:space="preserve">Le marché est conclu pour une période initiale de </w:t>
      </w:r>
      <w:r w:rsidRPr="00E25DD0">
        <w:rPr>
          <w:rFonts w:ascii="Arial" w:eastAsia="Calibri" w:hAnsi="Arial" w:cs="Arial"/>
          <w:b/>
          <w:bCs/>
          <w:sz w:val="22"/>
          <w:szCs w:val="22"/>
        </w:rPr>
        <w:t xml:space="preserve">douze </w:t>
      </w:r>
      <w:r w:rsidRPr="00E25DD0">
        <w:rPr>
          <w:rFonts w:ascii="Arial" w:eastAsia="Calibri" w:hAnsi="Arial" w:cs="Arial"/>
          <w:bCs/>
          <w:sz w:val="22"/>
          <w:szCs w:val="22"/>
        </w:rPr>
        <w:t>(12)</w:t>
      </w:r>
      <w:r w:rsidRPr="00E25DD0">
        <w:rPr>
          <w:rFonts w:ascii="Arial" w:eastAsia="Calibri" w:hAnsi="Arial" w:cs="Arial"/>
          <w:b/>
          <w:bCs/>
          <w:sz w:val="22"/>
          <w:szCs w:val="22"/>
        </w:rPr>
        <w:t xml:space="preserve"> mois</w:t>
      </w:r>
      <w:r w:rsidRPr="00E25DD0">
        <w:rPr>
          <w:rFonts w:ascii="Arial" w:eastAsia="Calibri" w:hAnsi="Arial" w:cs="Arial"/>
          <w:bCs/>
          <w:sz w:val="22"/>
          <w:szCs w:val="22"/>
        </w:rPr>
        <w:t xml:space="preserve"> à compter de sa date de notification </w:t>
      </w:r>
    </w:p>
    <w:p w:rsidR="00803CE5" w:rsidRPr="00E25DD0" w:rsidRDefault="00803CE5" w:rsidP="00803CE5">
      <w:pPr>
        <w:jc w:val="both"/>
        <w:rPr>
          <w:rFonts w:ascii="Arial" w:eastAsia="Calibri" w:hAnsi="Arial" w:cs="Arial"/>
          <w:bCs/>
          <w:sz w:val="22"/>
          <w:szCs w:val="22"/>
        </w:rPr>
      </w:pPr>
    </w:p>
    <w:p w:rsidR="00803CE5" w:rsidRPr="00E25DD0" w:rsidRDefault="00803CE5" w:rsidP="00803CE5">
      <w:pPr>
        <w:jc w:val="both"/>
        <w:rPr>
          <w:rFonts w:ascii="Arial" w:eastAsia="Calibri" w:hAnsi="Arial" w:cs="Arial"/>
          <w:bCs/>
          <w:sz w:val="22"/>
          <w:szCs w:val="22"/>
        </w:rPr>
      </w:pPr>
      <w:r w:rsidRPr="00E25DD0">
        <w:rPr>
          <w:rFonts w:ascii="Arial" w:eastAsia="Calibri" w:hAnsi="Arial" w:cs="Arial"/>
          <w:bCs/>
          <w:sz w:val="22"/>
          <w:szCs w:val="22"/>
        </w:rPr>
        <w:t>A l’issue de la première année d’exécution, le marché pourra être reconduit expressément trois (</w:t>
      </w:r>
      <w:r w:rsidRPr="00E25DD0">
        <w:rPr>
          <w:rFonts w:ascii="Arial" w:eastAsia="Calibri" w:hAnsi="Arial" w:cs="Arial"/>
          <w:b/>
          <w:bCs/>
          <w:sz w:val="22"/>
          <w:szCs w:val="22"/>
        </w:rPr>
        <w:t>3) fois</w:t>
      </w:r>
      <w:r w:rsidRPr="00E25DD0">
        <w:rPr>
          <w:rFonts w:ascii="Arial" w:eastAsia="Calibri" w:hAnsi="Arial" w:cs="Arial"/>
          <w:bCs/>
          <w:sz w:val="22"/>
          <w:szCs w:val="22"/>
        </w:rPr>
        <w:t xml:space="preserve"> par le représentant du pouvoir adjudicateur par période de douze (</w:t>
      </w:r>
      <w:r w:rsidRPr="00E25DD0">
        <w:rPr>
          <w:rFonts w:ascii="Arial" w:eastAsia="Calibri" w:hAnsi="Arial" w:cs="Arial"/>
          <w:b/>
          <w:bCs/>
          <w:sz w:val="22"/>
          <w:szCs w:val="22"/>
        </w:rPr>
        <w:t>12) mois</w:t>
      </w:r>
      <w:r w:rsidRPr="00E25DD0">
        <w:rPr>
          <w:rFonts w:ascii="Arial" w:eastAsia="Calibri" w:hAnsi="Arial" w:cs="Arial"/>
          <w:bCs/>
          <w:sz w:val="22"/>
          <w:szCs w:val="22"/>
        </w:rPr>
        <w:t>, sans que la durée totale du marché, reconductions comprises, ne dépasse quarante-huit (</w:t>
      </w:r>
      <w:r w:rsidRPr="00E25DD0">
        <w:rPr>
          <w:rFonts w:ascii="Arial" w:eastAsia="Calibri" w:hAnsi="Arial" w:cs="Arial"/>
          <w:b/>
          <w:bCs/>
          <w:sz w:val="22"/>
          <w:szCs w:val="22"/>
        </w:rPr>
        <w:t>48) mois</w:t>
      </w:r>
      <w:r w:rsidRPr="00E25DD0">
        <w:rPr>
          <w:rFonts w:ascii="Arial" w:eastAsia="Calibri" w:hAnsi="Arial" w:cs="Arial"/>
          <w:bCs/>
          <w:sz w:val="22"/>
          <w:szCs w:val="22"/>
        </w:rPr>
        <w:t xml:space="preserve">. </w:t>
      </w:r>
    </w:p>
    <w:p w:rsidR="00803CE5" w:rsidRPr="00E25DD0" w:rsidRDefault="00803CE5" w:rsidP="00803CE5">
      <w:pPr>
        <w:jc w:val="both"/>
        <w:rPr>
          <w:rFonts w:ascii="Arial" w:eastAsia="Calibri" w:hAnsi="Arial" w:cs="Arial"/>
          <w:bCs/>
          <w:sz w:val="22"/>
          <w:szCs w:val="22"/>
        </w:rPr>
      </w:pPr>
    </w:p>
    <w:p w:rsidR="00803CE5" w:rsidRPr="00E25DD0" w:rsidRDefault="00803CE5" w:rsidP="00803CE5">
      <w:pPr>
        <w:jc w:val="both"/>
        <w:rPr>
          <w:rFonts w:ascii="Arial" w:eastAsia="Calibri" w:hAnsi="Arial" w:cs="Arial"/>
          <w:bCs/>
          <w:sz w:val="22"/>
          <w:szCs w:val="22"/>
        </w:rPr>
      </w:pPr>
      <w:r w:rsidRPr="00E25DD0">
        <w:rPr>
          <w:rFonts w:ascii="Arial" w:eastAsia="Calibri" w:hAnsi="Arial" w:cs="Arial"/>
          <w:bCs/>
          <w:sz w:val="22"/>
          <w:szCs w:val="22"/>
        </w:rPr>
        <w:t>A cet effet, le représentant du pouvoir adjudicateur se prononce au plus tard un (1) mois avant la fin de la période considérée, en notifiant par écrit au titulaire sa décision de reconduire le marché. La non reconduction du marché ne donnera pas lieu à un versement d’indemnité.</w:t>
      </w:r>
    </w:p>
    <w:p w:rsidR="00601CE4" w:rsidRPr="00E25DD0" w:rsidRDefault="00601CE4" w:rsidP="00E25DD0">
      <w:pPr>
        <w:tabs>
          <w:tab w:val="left" w:pos="426"/>
          <w:tab w:val="left" w:pos="851"/>
        </w:tabs>
        <w:spacing w:before="120"/>
        <w:jc w:val="both"/>
        <w:rPr>
          <w:rFonts w:ascii="Arial" w:hAnsi="Arial" w:cs="Arial"/>
          <w:b/>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672CA">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CE4742" w:rsidRDefault="00CE4742"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32DC1">
        <w:trPr>
          <w:trHeight w:val="2477"/>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6672CA" w:rsidRDefault="006672CA" w:rsidP="00332B12">
      <w:pPr>
        <w:pStyle w:val="fcase1ertab"/>
        <w:tabs>
          <w:tab w:val="left" w:pos="851"/>
        </w:tabs>
        <w:ind w:left="0" w:firstLine="0"/>
        <w:rPr>
          <w:rFonts w:ascii="Arial" w:hAnsi="Arial" w:cs="Arial"/>
          <w:b/>
          <w:sz w:val="22"/>
          <w:szCs w:val="22"/>
        </w:rPr>
      </w:pPr>
    </w:p>
    <w:p w:rsidR="001A3873" w:rsidRDefault="001A3873"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Pr="00E25DD0" w:rsidRDefault="002904AF" w:rsidP="005846FB">
      <w:pPr>
        <w:tabs>
          <w:tab w:val="left" w:pos="851"/>
        </w:tabs>
        <w:rPr>
          <w:rFonts w:ascii="Arial" w:hAnsi="Arial" w:cs="Arial"/>
          <w:sz w:val="22"/>
          <w:szCs w:val="22"/>
        </w:rPr>
      </w:pPr>
      <w:r w:rsidRPr="00E25DD0">
        <w:rPr>
          <w:rFonts w:ascii="Arial" w:hAnsi="Arial" w:cs="Arial"/>
          <w:sz w:val="22"/>
          <w:szCs w:val="22"/>
        </w:rPr>
        <w:t>L</w:t>
      </w:r>
      <w:r w:rsidR="00036500" w:rsidRPr="00E25DD0">
        <w:rPr>
          <w:rFonts w:ascii="Arial" w:hAnsi="Arial" w:cs="Arial"/>
          <w:sz w:val="22"/>
          <w:szCs w:val="22"/>
        </w:rPr>
        <w:t xml:space="preserve">es membres </w:t>
      </w:r>
      <w:r w:rsidRPr="00E25DD0">
        <w:rPr>
          <w:rFonts w:ascii="Arial" w:hAnsi="Arial" w:cs="Arial"/>
          <w:sz w:val="22"/>
          <w:szCs w:val="22"/>
        </w:rPr>
        <w:t xml:space="preserve">du groupement d’opérateurs économiques </w:t>
      </w:r>
      <w:r w:rsidR="00036500" w:rsidRPr="00E25DD0">
        <w:rPr>
          <w:rFonts w:ascii="Arial" w:hAnsi="Arial" w:cs="Arial"/>
          <w:sz w:val="22"/>
          <w:szCs w:val="22"/>
        </w:rPr>
        <w:t xml:space="preserve">désignent le mandataire suivant </w:t>
      </w:r>
      <w:r w:rsidR="00036500" w:rsidRPr="00E25DD0">
        <w:rPr>
          <w:rFonts w:ascii="Arial" w:hAnsi="Arial" w:cs="Arial"/>
          <w:i/>
          <w:sz w:val="22"/>
          <w:szCs w:val="22"/>
        </w:rPr>
        <w:t>(</w:t>
      </w:r>
      <w:r w:rsidR="00B50A15" w:rsidRPr="00E25DD0">
        <w:rPr>
          <w:rFonts w:ascii="Arial" w:hAnsi="Arial" w:cs="Arial"/>
          <w:i/>
          <w:sz w:val="22"/>
          <w:szCs w:val="22"/>
        </w:rPr>
        <w:t>article R 2142-19 à R2142-</w:t>
      </w:r>
      <w:r w:rsidR="00E25DD0" w:rsidRPr="00E25DD0">
        <w:rPr>
          <w:rFonts w:ascii="Arial" w:hAnsi="Arial" w:cs="Arial"/>
          <w:i/>
          <w:sz w:val="22"/>
          <w:szCs w:val="22"/>
        </w:rPr>
        <w:t>27)</w:t>
      </w:r>
      <w:r w:rsidR="00036500" w:rsidRPr="00E25DD0">
        <w:rPr>
          <w:rFonts w:ascii="Arial" w:hAnsi="Arial" w:cs="Arial"/>
          <w:i/>
          <w:sz w:val="22"/>
          <w:szCs w:val="22"/>
        </w:rPr>
        <w:t> </w:t>
      </w:r>
      <w:r w:rsidR="00036500" w:rsidRPr="00E25DD0">
        <w:rPr>
          <w:rFonts w:ascii="Arial" w:hAnsi="Arial" w:cs="Arial"/>
          <w:sz w:val="22"/>
          <w:szCs w:val="22"/>
        </w:rPr>
        <w:t>:</w:t>
      </w:r>
    </w:p>
    <w:p w:rsidR="00036500" w:rsidRPr="00E25DD0" w:rsidRDefault="00036500" w:rsidP="005846FB">
      <w:pPr>
        <w:tabs>
          <w:tab w:val="left" w:pos="851"/>
        </w:tabs>
        <w:rPr>
          <w:rFonts w:ascii="Arial" w:hAnsi="Arial" w:cs="Arial"/>
          <w:i/>
          <w:sz w:val="22"/>
          <w:szCs w:val="22"/>
        </w:rPr>
      </w:pPr>
      <w:r w:rsidRPr="00E25DD0">
        <w:rPr>
          <w:rFonts w:ascii="Arial" w:hAnsi="Arial" w:cs="Arial"/>
          <w:i/>
          <w:sz w:val="22"/>
          <w:szCs w:val="22"/>
        </w:rPr>
        <w:t>[Indiquer le nom commercial et la dénomination sociale du mandataire]</w:t>
      </w:r>
    </w:p>
    <w:p w:rsidR="009B1CD0" w:rsidRPr="00E25DD0" w:rsidRDefault="009B1CD0" w:rsidP="005846FB">
      <w:pPr>
        <w:tabs>
          <w:tab w:val="left" w:pos="851"/>
        </w:tabs>
        <w:rPr>
          <w:rFonts w:ascii="Arial" w:hAnsi="Arial" w:cs="Arial"/>
          <w:sz w:val="22"/>
          <w:szCs w:val="22"/>
        </w:rPr>
      </w:pPr>
    </w:p>
    <w:p w:rsidR="00332B12" w:rsidRPr="00E25DD0" w:rsidRDefault="00332B12" w:rsidP="0061068C">
      <w:pPr>
        <w:tabs>
          <w:tab w:val="left" w:pos="851"/>
        </w:tabs>
        <w:rPr>
          <w:rFonts w:ascii="Arial" w:hAnsi="Arial" w:cs="Arial"/>
          <w:sz w:val="22"/>
          <w:szCs w:val="22"/>
        </w:rPr>
      </w:pPr>
    </w:p>
    <w:p w:rsidR="00332B12" w:rsidRPr="00E25DD0" w:rsidRDefault="00332B12" w:rsidP="00710FD6">
      <w:pPr>
        <w:tabs>
          <w:tab w:val="left" w:pos="851"/>
        </w:tabs>
        <w:rPr>
          <w:rFonts w:ascii="Arial" w:hAnsi="Arial" w:cs="Arial"/>
          <w:sz w:val="22"/>
          <w:szCs w:val="22"/>
        </w:rPr>
      </w:pPr>
    </w:p>
    <w:p w:rsidR="00036500" w:rsidRPr="00E25DD0" w:rsidRDefault="004A7169" w:rsidP="00710FD6">
      <w:pPr>
        <w:pStyle w:val="fcase1ertab"/>
        <w:tabs>
          <w:tab w:val="left" w:pos="851"/>
        </w:tabs>
        <w:ind w:left="0" w:firstLine="0"/>
        <w:rPr>
          <w:rFonts w:ascii="Arial" w:hAnsi="Arial" w:cs="Arial"/>
          <w:sz w:val="22"/>
          <w:szCs w:val="22"/>
        </w:rPr>
      </w:pPr>
      <w:r w:rsidRPr="00E25DD0">
        <w:rPr>
          <w:rFonts w:ascii="Arial" w:hAnsi="Arial" w:cs="Arial"/>
          <w:sz w:val="22"/>
          <w:szCs w:val="22"/>
        </w:rPr>
        <w:t xml:space="preserve">En cas de groupement conjoint, </w:t>
      </w:r>
      <w:r w:rsidR="00036500" w:rsidRPr="00E25DD0">
        <w:rPr>
          <w:rFonts w:ascii="Arial" w:hAnsi="Arial" w:cs="Arial"/>
          <w:sz w:val="22"/>
          <w:szCs w:val="22"/>
        </w:rPr>
        <w:t xml:space="preserve">le mandataire </w:t>
      </w:r>
      <w:r w:rsidRPr="00E25DD0">
        <w:rPr>
          <w:rFonts w:ascii="Arial" w:hAnsi="Arial" w:cs="Arial"/>
          <w:sz w:val="22"/>
          <w:szCs w:val="22"/>
        </w:rPr>
        <w:t xml:space="preserve">du groupement </w:t>
      </w:r>
      <w:r w:rsidR="00036500" w:rsidRPr="00E25DD0">
        <w:rPr>
          <w:rFonts w:ascii="Arial" w:hAnsi="Arial" w:cs="Arial"/>
          <w:sz w:val="22"/>
          <w:szCs w:val="22"/>
        </w:rPr>
        <w:t>est :</w:t>
      </w:r>
    </w:p>
    <w:p w:rsidR="00036500" w:rsidRPr="00E25DD0" w:rsidRDefault="00036500" w:rsidP="00E47798">
      <w:pPr>
        <w:pStyle w:val="fcase1ertab"/>
        <w:tabs>
          <w:tab w:val="left" w:pos="851"/>
        </w:tabs>
        <w:rPr>
          <w:rFonts w:ascii="Arial" w:hAnsi="Arial" w:cs="Arial"/>
          <w:sz w:val="22"/>
          <w:szCs w:val="22"/>
        </w:rPr>
      </w:pPr>
      <w:r w:rsidRPr="00E25DD0">
        <w:rPr>
          <w:rFonts w:ascii="Arial" w:hAnsi="Arial" w:cs="Arial"/>
          <w:i/>
          <w:iCs/>
          <w:sz w:val="22"/>
          <w:szCs w:val="22"/>
        </w:rPr>
        <w:t>(Cocher la case correspondante.)</w:t>
      </w:r>
    </w:p>
    <w:p w:rsidR="00354C04" w:rsidRPr="00E25DD0" w:rsidRDefault="00354C04" w:rsidP="0083205E">
      <w:pPr>
        <w:pStyle w:val="fcase1ertab"/>
        <w:tabs>
          <w:tab w:val="clear" w:pos="426"/>
          <w:tab w:val="left" w:pos="851"/>
        </w:tabs>
        <w:spacing w:before="120"/>
        <w:ind w:left="0" w:firstLine="851"/>
        <w:rPr>
          <w:rFonts w:ascii="Arial" w:hAnsi="Arial" w:cs="Arial"/>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i/>
          <w:iCs/>
          <w:sz w:val="22"/>
          <w:szCs w:val="22"/>
        </w:rPr>
        <w:t xml:space="preserve"> </w:t>
      </w:r>
      <w:r w:rsidRPr="00E25DD0">
        <w:rPr>
          <w:rFonts w:ascii="Arial" w:hAnsi="Arial" w:cs="Arial"/>
          <w:sz w:val="22"/>
          <w:szCs w:val="22"/>
        </w:rPr>
        <w:t>conjoint</w:t>
      </w:r>
      <w:r w:rsidRPr="00E25DD0">
        <w:rPr>
          <w:rFonts w:ascii="Arial" w:hAnsi="Arial" w:cs="Arial"/>
          <w:sz w:val="22"/>
          <w:szCs w:val="22"/>
        </w:rPr>
        <w:tab/>
      </w:r>
      <w:r w:rsidRPr="00E25DD0">
        <w:rPr>
          <w:rFonts w:ascii="Arial" w:hAnsi="Arial" w:cs="Arial"/>
          <w:sz w:val="22"/>
          <w:szCs w:val="22"/>
        </w:rPr>
        <w:tab/>
        <w:t>OU</w:t>
      </w:r>
      <w:r w:rsidRPr="00E25DD0">
        <w:rPr>
          <w:rFonts w:ascii="Arial" w:hAnsi="Arial" w:cs="Arial"/>
          <w:sz w:val="22"/>
          <w:szCs w:val="22"/>
        </w:rPr>
        <w:tab/>
      </w:r>
      <w:r w:rsidRPr="00E25DD0">
        <w:rPr>
          <w:rFonts w:ascii="Arial" w:hAnsi="Arial" w:cs="Arial"/>
          <w:sz w:val="22"/>
          <w:szCs w:val="22"/>
        </w:rPr>
        <w:tab/>
      </w: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iCs/>
          <w:sz w:val="22"/>
          <w:szCs w:val="22"/>
        </w:rPr>
        <w:t xml:space="preserve"> </w:t>
      </w:r>
      <w:r w:rsidRPr="00E25DD0">
        <w:rPr>
          <w:rFonts w:ascii="Arial" w:hAnsi="Arial" w:cs="Arial"/>
          <w:sz w:val="22"/>
          <w:szCs w:val="22"/>
        </w:rPr>
        <w:t>solidaire</w:t>
      </w:r>
    </w:p>
    <w:p w:rsidR="009B1CD0" w:rsidRPr="00E25DD0" w:rsidRDefault="009B1CD0" w:rsidP="0083205E">
      <w:pPr>
        <w:tabs>
          <w:tab w:val="left" w:pos="851"/>
        </w:tabs>
        <w:rPr>
          <w:rFonts w:ascii="Arial" w:hAnsi="Arial" w:cs="Arial"/>
          <w:sz w:val="22"/>
          <w:szCs w:val="22"/>
        </w:rPr>
      </w:pPr>
    </w:p>
    <w:p w:rsidR="001C733C" w:rsidRPr="00E25DD0" w:rsidRDefault="001C733C" w:rsidP="00CD46CC">
      <w:pPr>
        <w:tabs>
          <w:tab w:val="left" w:pos="851"/>
        </w:tabs>
        <w:rPr>
          <w:rFonts w:ascii="Arial" w:hAnsi="Arial" w:cs="Arial"/>
          <w:sz w:val="22"/>
          <w:szCs w:val="22"/>
        </w:rPr>
      </w:pPr>
    </w:p>
    <w:p w:rsidR="00CE4742" w:rsidRPr="00E25DD0" w:rsidRDefault="00CE4742" w:rsidP="00CD46CC">
      <w:pPr>
        <w:tabs>
          <w:tab w:val="left" w:pos="851"/>
        </w:tabs>
        <w:rPr>
          <w:rFonts w:ascii="Arial" w:hAnsi="Arial" w:cs="Arial"/>
          <w:sz w:val="22"/>
          <w:szCs w:val="22"/>
        </w:rPr>
      </w:pPr>
    </w:p>
    <w:p w:rsidR="002904AF" w:rsidRPr="00E25DD0" w:rsidRDefault="0021527A" w:rsidP="001C733C">
      <w:pPr>
        <w:pStyle w:val="fcasegauche"/>
        <w:tabs>
          <w:tab w:val="left" w:pos="426"/>
          <w:tab w:val="left" w:pos="851"/>
        </w:tabs>
        <w:spacing w:after="0"/>
        <w:ind w:left="0" w:firstLine="0"/>
        <w:jc w:val="left"/>
        <w:rPr>
          <w:rFonts w:ascii="Arial" w:hAnsi="Arial" w:cs="Arial"/>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sz w:val="22"/>
          <w:szCs w:val="22"/>
        </w:rPr>
        <w:t xml:space="preserve"> </w:t>
      </w:r>
      <w:r w:rsidR="001C733C" w:rsidRPr="00E25DD0">
        <w:rPr>
          <w:rFonts w:ascii="Arial" w:hAnsi="Arial" w:cs="Arial"/>
          <w:sz w:val="22"/>
          <w:szCs w:val="22"/>
        </w:rPr>
        <w:t>Les membres du groupement</w:t>
      </w:r>
      <w:r w:rsidRPr="00E25DD0">
        <w:rPr>
          <w:rFonts w:ascii="Arial" w:hAnsi="Arial" w:cs="Arial"/>
          <w:sz w:val="22"/>
          <w:szCs w:val="22"/>
        </w:rPr>
        <w:t xml:space="preserve"> ont donné mandat</w:t>
      </w:r>
      <w:r w:rsidR="007F68A6" w:rsidRPr="00E25DD0">
        <w:rPr>
          <w:rFonts w:ascii="Arial" w:hAnsi="Arial" w:cs="Arial"/>
          <w:sz w:val="22"/>
          <w:szCs w:val="22"/>
        </w:rPr>
        <w:t xml:space="preserve"> au mandataire, qui signe le présent acte d’engagement</w:t>
      </w:r>
      <w:r w:rsidR="002904AF" w:rsidRPr="00E25DD0">
        <w:rPr>
          <w:rFonts w:ascii="Arial" w:hAnsi="Arial" w:cs="Arial"/>
          <w:sz w:val="22"/>
          <w:szCs w:val="22"/>
        </w:rPr>
        <w:t> :</w:t>
      </w:r>
    </w:p>
    <w:p w:rsidR="001C733C" w:rsidRPr="00E25DD0" w:rsidRDefault="001C733C" w:rsidP="001C733C">
      <w:pPr>
        <w:tabs>
          <w:tab w:val="left" w:pos="851"/>
        </w:tabs>
        <w:rPr>
          <w:rFonts w:ascii="Arial" w:hAnsi="Arial" w:cs="Arial"/>
          <w:sz w:val="22"/>
          <w:szCs w:val="22"/>
        </w:rPr>
      </w:pPr>
      <w:r w:rsidRPr="00E25DD0">
        <w:rPr>
          <w:rFonts w:ascii="Arial" w:hAnsi="Arial" w:cs="Arial"/>
          <w:i/>
          <w:sz w:val="22"/>
          <w:szCs w:val="22"/>
        </w:rPr>
        <w:t xml:space="preserve">(Cocher la </w:t>
      </w:r>
      <w:r w:rsidR="002904AF" w:rsidRPr="00E25DD0">
        <w:rPr>
          <w:rFonts w:ascii="Arial" w:hAnsi="Arial" w:cs="Arial"/>
          <w:i/>
          <w:sz w:val="22"/>
          <w:szCs w:val="22"/>
        </w:rPr>
        <w:t xml:space="preserve">ou les </w:t>
      </w:r>
      <w:r w:rsidRPr="00E25DD0">
        <w:rPr>
          <w:rFonts w:ascii="Arial" w:hAnsi="Arial" w:cs="Arial"/>
          <w:i/>
          <w:sz w:val="22"/>
          <w:szCs w:val="22"/>
        </w:rPr>
        <w:t>case</w:t>
      </w:r>
      <w:r w:rsidR="002904AF" w:rsidRPr="00E25DD0">
        <w:rPr>
          <w:rFonts w:ascii="Arial" w:hAnsi="Arial" w:cs="Arial"/>
          <w:i/>
          <w:sz w:val="22"/>
          <w:szCs w:val="22"/>
        </w:rPr>
        <w:t>s</w:t>
      </w:r>
      <w:r w:rsidRPr="00E25DD0">
        <w:rPr>
          <w:rFonts w:ascii="Arial" w:hAnsi="Arial" w:cs="Arial"/>
          <w:i/>
          <w:sz w:val="22"/>
          <w:szCs w:val="22"/>
        </w:rPr>
        <w:t xml:space="preserve"> correspondante</w:t>
      </w:r>
      <w:r w:rsidR="002904AF" w:rsidRPr="00E25DD0">
        <w:rPr>
          <w:rFonts w:ascii="Arial" w:hAnsi="Arial" w:cs="Arial"/>
          <w:i/>
          <w:sz w:val="22"/>
          <w:szCs w:val="22"/>
        </w:rPr>
        <w:t>s</w:t>
      </w:r>
      <w:r w:rsidRPr="00E25DD0">
        <w:rPr>
          <w:rFonts w:ascii="Arial" w:hAnsi="Arial" w:cs="Arial"/>
          <w:i/>
          <w:sz w:val="22"/>
          <w:szCs w:val="22"/>
        </w:rPr>
        <w:t>.)</w:t>
      </w:r>
    </w:p>
    <w:p w:rsidR="001C733C" w:rsidRPr="00E25DD0" w:rsidRDefault="001C733C" w:rsidP="001C733C">
      <w:pPr>
        <w:pStyle w:val="fcasegauche"/>
        <w:tabs>
          <w:tab w:val="left" w:pos="426"/>
          <w:tab w:val="left" w:pos="851"/>
        </w:tabs>
        <w:spacing w:after="0"/>
        <w:ind w:left="0" w:firstLine="0"/>
        <w:jc w:val="left"/>
        <w:rPr>
          <w:rFonts w:ascii="Arial" w:hAnsi="Arial" w:cs="Arial"/>
          <w:sz w:val="22"/>
          <w:szCs w:val="22"/>
        </w:rPr>
      </w:pPr>
    </w:p>
    <w:p w:rsidR="002904AF" w:rsidRPr="00E25DD0" w:rsidRDefault="001C733C" w:rsidP="009B45B9">
      <w:pPr>
        <w:tabs>
          <w:tab w:val="left" w:pos="851"/>
        </w:tabs>
        <w:ind w:left="1695" w:hanging="1695"/>
        <w:rPr>
          <w:rFonts w:ascii="Arial" w:hAnsi="Arial" w:cs="Arial"/>
          <w:sz w:val="22"/>
          <w:szCs w:val="22"/>
        </w:rPr>
      </w:pPr>
      <w:r w:rsidRPr="00E25DD0">
        <w:rPr>
          <w:rFonts w:ascii="Arial" w:hAnsi="Arial" w:cs="Arial"/>
          <w:sz w:val="22"/>
          <w:szCs w:val="22"/>
        </w:rPr>
        <w:tab/>
      </w: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sz w:val="22"/>
          <w:szCs w:val="22"/>
        </w:rPr>
        <w:tab/>
      </w:r>
      <w:r w:rsidR="002904AF" w:rsidRPr="00E25DD0">
        <w:rPr>
          <w:rFonts w:ascii="Arial" w:hAnsi="Arial" w:cs="Arial"/>
          <w:sz w:val="22"/>
          <w:szCs w:val="22"/>
        </w:rPr>
        <w:t>pour signer le présent acte d’engagement en leur nom et pour leur compte</w:t>
      </w:r>
      <w:r w:rsidR="007F68A6" w:rsidRPr="00E25DD0">
        <w:rPr>
          <w:rFonts w:ascii="Arial" w:hAnsi="Arial" w:cs="Arial"/>
          <w:sz w:val="22"/>
          <w:szCs w:val="22"/>
        </w:rPr>
        <w:t xml:space="preserve">, </w:t>
      </w:r>
      <w:r w:rsidR="0021527A" w:rsidRPr="00E25DD0">
        <w:rPr>
          <w:rFonts w:ascii="Arial" w:hAnsi="Arial" w:cs="Arial"/>
          <w:sz w:val="22"/>
          <w:szCs w:val="22"/>
        </w:rPr>
        <w:t xml:space="preserve">pour les représenter vis-à-vis de l’acheteur </w:t>
      </w:r>
      <w:r w:rsidR="007F68A6" w:rsidRPr="00E25DD0">
        <w:rPr>
          <w:rFonts w:ascii="Arial" w:hAnsi="Arial" w:cs="Arial"/>
          <w:sz w:val="22"/>
          <w:szCs w:val="22"/>
        </w:rPr>
        <w:t>et pour coordonner l’ensemble des prestations</w:t>
      </w:r>
      <w:r w:rsidR="00983FF3" w:rsidRPr="00E25DD0">
        <w:rPr>
          <w:rFonts w:ascii="Arial" w:hAnsi="Arial" w:cs="Arial"/>
          <w:sz w:val="22"/>
          <w:szCs w:val="22"/>
        </w:rPr>
        <w:t> ;</w:t>
      </w:r>
    </w:p>
    <w:p w:rsidR="002904AF" w:rsidRPr="00E25DD0" w:rsidRDefault="002904AF" w:rsidP="001C733C">
      <w:pPr>
        <w:tabs>
          <w:tab w:val="left" w:pos="851"/>
        </w:tabs>
        <w:rPr>
          <w:rFonts w:ascii="Arial" w:hAnsi="Arial" w:cs="Arial"/>
          <w:sz w:val="22"/>
          <w:szCs w:val="22"/>
        </w:rPr>
      </w:pPr>
      <w:r w:rsidRPr="00E25DD0">
        <w:rPr>
          <w:rFonts w:ascii="Arial" w:hAnsi="Arial" w:cs="Arial"/>
          <w:i/>
          <w:sz w:val="22"/>
          <w:szCs w:val="22"/>
        </w:rPr>
        <w:tab/>
      </w:r>
      <w:r w:rsidRPr="00E25DD0">
        <w:rPr>
          <w:rFonts w:ascii="Arial" w:hAnsi="Arial" w:cs="Arial"/>
          <w:i/>
          <w:sz w:val="22"/>
          <w:szCs w:val="22"/>
        </w:rPr>
        <w:tab/>
      </w:r>
      <w:r w:rsidRPr="00E25DD0">
        <w:rPr>
          <w:rFonts w:ascii="Arial" w:hAnsi="Arial" w:cs="Arial"/>
          <w:i/>
          <w:sz w:val="22"/>
          <w:szCs w:val="22"/>
        </w:rPr>
        <w:tab/>
        <w:t>(joindre les pouvoirs en annexe du présent document.)</w:t>
      </w:r>
    </w:p>
    <w:p w:rsidR="002904AF" w:rsidRPr="00E25DD0" w:rsidRDefault="002904AF" w:rsidP="001C733C">
      <w:pPr>
        <w:tabs>
          <w:tab w:val="left" w:pos="851"/>
        </w:tabs>
        <w:rPr>
          <w:rFonts w:ascii="Arial" w:hAnsi="Arial" w:cs="Arial"/>
          <w:sz w:val="22"/>
          <w:szCs w:val="22"/>
        </w:rPr>
      </w:pPr>
    </w:p>
    <w:p w:rsidR="002904AF" w:rsidRPr="00E25DD0" w:rsidRDefault="002904AF" w:rsidP="002904AF">
      <w:pPr>
        <w:tabs>
          <w:tab w:val="left" w:pos="851"/>
        </w:tabs>
        <w:ind w:left="1701" w:hanging="850"/>
        <w:jc w:val="both"/>
        <w:rPr>
          <w:rFonts w:ascii="Arial" w:hAnsi="Arial" w:cs="Arial"/>
          <w:iCs/>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sz w:val="22"/>
          <w:szCs w:val="22"/>
        </w:rPr>
        <w:tab/>
        <w:t>pour signer, en leur nom et pour leur compte, les modifications ultérieures du mar</w:t>
      </w:r>
      <w:r w:rsidR="0021527A" w:rsidRPr="00E25DD0">
        <w:rPr>
          <w:rFonts w:ascii="Arial" w:hAnsi="Arial" w:cs="Arial"/>
          <w:sz w:val="22"/>
          <w:szCs w:val="22"/>
        </w:rPr>
        <w:t>ché public ou de l’accord-cadre</w:t>
      </w:r>
      <w:r w:rsidRPr="00E25DD0">
        <w:rPr>
          <w:rFonts w:ascii="Arial" w:hAnsi="Arial" w:cs="Arial"/>
          <w:sz w:val="22"/>
          <w:szCs w:val="22"/>
        </w:rPr>
        <w:t> ;</w:t>
      </w:r>
    </w:p>
    <w:p w:rsidR="00BE6078" w:rsidRPr="00E25DD0" w:rsidRDefault="00BE6078" w:rsidP="00BE6078">
      <w:pPr>
        <w:tabs>
          <w:tab w:val="left" w:pos="851"/>
        </w:tabs>
        <w:rPr>
          <w:rFonts w:ascii="Arial" w:hAnsi="Arial" w:cs="Arial"/>
          <w:sz w:val="22"/>
          <w:szCs w:val="22"/>
        </w:rPr>
      </w:pPr>
      <w:r w:rsidRPr="00E25DD0">
        <w:rPr>
          <w:rFonts w:ascii="Arial" w:hAnsi="Arial" w:cs="Arial"/>
          <w:i/>
          <w:sz w:val="22"/>
          <w:szCs w:val="22"/>
        </w:rPr>
        <w:tab/>
      </w:r>
      <w:r w:rsidRPr="00E25DD0">
        <w:rPr>
          <w:rFonts w:ascii="Arial" w:hAnsi="Arial" w:cs="Arial"/>
          <w:i/>
          <w:sz w:val="22"/>
          <w:szCs w:val="22"/>
        </w:rPr>
        <w:tab/>
      </w:r>
      <w:r w:rsidRPr="00E25DD0">
        <w:rPr>
          <w:rFonts w:ascii="Arial" w:hAnsi="Arial" w:cs="Arial"/>
          <w:i/>
          <w:sz w:val="22"/>
          <w:szCs w:val="22"/>
        </w:rPr>
        <w:tab/>
        <w:t>(joindre les pouvoirs en annexe du présent document.)</w:t>
      </w:r>
    </w:p>
    <w:p w:rsidR="002904AF" w:rsidRPr="00E25DD0" w:rsidRDefault="002904AF" w:rsidP="002904AF">
      <w:pPr>
        <w:tabs>
          <w:tab w:val="left" w:pos="851"/>
        </w:tabs>
        <w:rPr>
          <w:rFonts w:ascii="Arial" w:hAnsi="Arial" w:cs="Arial"/>
          <w:iCs/>
          <w:sz w:val="22"/>
          <w:szCs w:val="22"/>
        </w:rPr>
      </w:pPr>
    </w:p>
    <w:p w:rsidR="002904AF" w:rsidRPr="00E25DD0" w:rsidRDefault="002904AF" w:rsidP="002904AF">
      <w:pPr>
        <w:tabs>
          <w:tab w:val="left" w:pos="851"/>
        </w:tabs>
        <w:ind w:left="1134" w:hanging="850"/>
        <w:rPr>
          <w:rFonts w:ascii="Arial" w:hAnsi="Arial" w:cs="Arial"/>
          <w:sz w:val="22"/>
          <w:szCs w:val="22"/>
        </w:rPr>
      </w:pPr>
      <w:r w:rsidRPr="00E25DD0">
        <w:rPr>
          <w:rFonts w:ascii="Arial" w:hAnsi="Arial" w:cs="Arial"/>
          <w:sz w:val="22"/>
          <w:szCs w:val="22"/>
        </w:rPr>
        <w:tab/>
      </w: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i/>
          <w:iCs/>
          <w:sz w:val="22"/>
          <w:szCs w:val="22"/>
        </w:rPr>
        <w:t xml:space="preserve"> </w:t>
      </w:r>
      <w:r w:rsidRPr="00E25DD0">
        <w:rPr>
          <w:rFonts w:ascii="Arial" w:hAnsi="Arial" w:cs="Arial"/>
          <w:sz w:val="22"/>
          <w:szCs w:val="22"/>
        </w:rPr>
        <w:tab/>
        <w:t>ont donné mandat au mandataire dans les conditions définies par les pouvoirs joints en annexe.</w:t>
      </w:r>
    </w:p>
    <w:p w:rsidR="001C733C" w:rsidRPr="00E25DD0" w:rsidRDefault="001C733C" w:rsidP="001C733C">
      <w:pPr>
        <w:tabs>
          <w:tab w:val="left" w:pos="851"/>
        </w:tabs>
        <w:rPr>
          <w:rFonts w:ascii="Arial" w:hAnsi="Arial" w:cs="Arial"/>
          <w:i/>
          <w:sz w:val="22"/>
          <w:szCs w:val="22"/>
        </w:rPr>
      </w:pPr>
    </w:p>
    <w:p w:rsidR="00036500" w:rsidRPr="00E25DD0" w:rsidRDefault="0021527A" w:rsidP="006C4338">
      <w:pPr>
        <w:tabs>
          <w:tab w:val="left" w:pos="851"/>
        </w:tabs>
        <w:rPr>
          <w:rFonts w:ascii="Arial" w:hAnsi="Arial" w:cs="Arial"/>
          <w:i/>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sz w:val="22"/>
          <w:szCs w:val="22"/>
        </w:rPr>
        <w:t xml:space="preserve"> L</w:t>
      </w:r>
      <w:r w:rsidR="00036500" w:rsidRPr="00E25DD0">
        <w:rPr>
          <w:rFonts w:ascii="Arial" w:hAnsi="Arial" w:cs="Arial"/>
          <w:sz w:val="22"/>
          <w:szCs w:val="22"/>
        </w:rPr>
        <w:t>es membres du groupement</w:t>
      </w:r>
      <w:r w:rsidR="00332B12" w:rsidRPr="00E25DD0">
        <w:rPr>
          <w:rFonts w:ascii="Arial" w:hAnsi="Arial" w:cs="Arial"/>
          <w:sz w:val="22"/>
          <w:szCs w:val="22"/>
        </w:rPr>
        <w:t>, qui signent le présent acte d’engagement</w:t>
      </w:r>
      <w:r w:rsidR="00036500" w:rsidRPr="00E25DD0">
        <w:rPr>
          <w:rFonts w:ascii="Arial" w:hAnsi="Arial" w:cs="Arial"/>
          <w:sz w:val="22"/>
          <w:szCs w:val="22"/>
        </w:rPr>
        <w:t> :</w:t>
      </w:r>
    </w:p>
    <w:p w:rsidR="00036500" w:rsidRPr="00E25DD0" w:rsidRDefault="00036500" w:rsidP="006F3DF9">
      <w:pPr>
        <w:tabs>
          <w:tab w:val="left" w:pos="851"/>
        </w:tabs>
        <w:rPr>
          <w:rFonts w:ascii="Arial" w:hAnsi="Arial" w:cs="Arial"/>
          <w:sz w:val="22"/>
          <w:szCs w:val="22"/>
        </w:rPr>
      </w:pPr>
      <w:r w:rsidRPr="00E25DD0">
        <w:rPr>
          <w:rFonts w:ascii="Arial" w:hAnsi="Arial" w:cs="Arial"/>
          <w:i/>
          <w:sz w:val="22"/>
          <w:szCs w:val="22"/>
        </w:rPr>
        <w:t>(Cocher la case correspondante.)</w:t>
      </w:r>
    </w:p>
    <w:p w:rsidR="00036500" w:rsidRPr="00E25DD0" w:rsidRDefault="00036500" w:rsidP="005846FB">
      <w:pPr>
        <w:tabs>
          <w:tab w:val="left" w:pos="851"/>
        </w:tabs>
        <w:rPr>
          <w:rFonts w:ascii="Arial" w:hAnsi="Arial" w:cs="Arial"/>
          <w:sz w:val="22"/>
          <w:szCs w:val="22"/>
        </w:rPr>
      </w:pPr>
    </w:p>
    <w:p w:rsidR="00AE7831" w:rsidRPr="00E25DD0" w:rsidRDefault="00AE7831" w:rsidP="009B45B9">
      <w:pPr>
        <w:tabs>
          <w:tab w:val="left" w:pos="851"/>
        </w:tabs>
        <w:ind w:left="1701" w:hanging="850"/>
        <w:jc w:val="both"/>
        <w:rPr>
          <w:rFonts w:ascii="Arial" w:hAnsi="Arial" w:cs="Arial"/>
          <w:sz w:val="22"/>
          <w:szCs w:val="22"/>
        </w:rPr>
      </w:pPr>
      <w:r w:rsidRPr="00E25DD0">
        <w:rPr>
          <w:rFonts w:ascii="Arial" w:hAnsi="Arial" w:cs="Arial"/>
          <w:sz w:val="22"/>
          <w:szCs w:val="22"/>
        </w:rPr>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sz w:val="22"/>
          <w:szCs w:val="22"/>
        </w:rPr>
        <w:tab/>
        <w:t>donnent mandat au mandataire, qui l’accepte, pour les représenter vis-à-vis de l’acheteur et pour coordonner l’ensemble des prestations ;</w:t>
      </w:r>
    </w:p>
    <w:p w:rsidR="00AE7831" w:rsidRPr="00E25DD0" w:rsidRDefault="00AE7831" w:rsidP="009B45B9">
      <w:pPr>
        <w:tabs>
          <w:tab w:val="left" w:pos="851"/>
        </w:tabs>
        <w:ind w:left="1701" w:hanging="850"/>
        <w:jc w:val="both"/>
        <w:rPr>
          <w:rFonts w:ascii="Arial" w:hAnsi="Arial" w:cs="Arial"/>
          <w:sz w:val="22"/>
          <w:szCs w:val="22"/>
        </w:rPr>
      </w:pPr>
    </w:p>
    <w:p w:rsidR="00036500" w:rsidRPr="00E25DD0" w:rsidRDefault="00036500" w:rsidP="009B45B9">
      <w:pPr>
        <w:tabs>
          <w:tab w:val="left" w:pos="851"/>
        </w:tabs>
        <w:ind w:left="1701" w:hanging="850"/>
        <w:jc w:val="both"/>
        <w:rPr>
          <w:rFonts w:ascii="Arial" w:hAnsi="Arial" w:cs="Arial"/>
          <w:iCs/>
          <w:sz w:val="22"/>
          <w:szCs w:val="22"/>
        </w:rPr>
      </w:pPr>
      <w:r w:rsidRPr="00E25DD0">
        <w:rPr>
          <w:rFonts w:ascii="Arial" w:hAnsi="Arial" w:cs="Arial"/>
          <w:sz w:val="22"/>
          <w:szCs w:val="22"/>
        </w:rPr>
        <w:lastRenderedPageBreak/>
        <w:fldChar w:fldCharType="begin">
          <w:ffData>
            <w:name w:val=""/>
            <w:enabled/>
            <w:calcOnExit w:val="0"/>
            <w:checkBox>
              <w:size w:val="20"/>
              <w:default w:val="0"/>
            </w:checkBox>
          </w:ffData>
        </w:fldChar>
      </w:r>
      <w:r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Pr="00E25DD0">
        <w:rPr>
          <w:rFonts w:ascii="Arial" w:hAnsi="Arial" w:cs="Arial"/>
          <w:sz w:val="22"/>
          <w:szCs w:val="22"/>
        </w:rPr>
        <w:fldChar w:fldCharType="end"/>
      </w:r>
      <w:r w:rsidRPr="00E25DD0">
        <w:rPr>
          <w:rFonts w:ascii="Arial" w:hAnsi="Arial" w:cs="Arial"/>
          <w:sz w:val="22"/>
          <w:szCs w:val="22"/>
        </w:rPr>
        <w:tab/>
        <w:t xml:space="preserve">donnent mandat au mandataire, qui l’accepte, pour signer, en leur nom et pour leur compte, </w:t>
      </w:r>
      <w:r w:rsidR="004A7169" w:rsidRPr="00E25DD0">
        <w:rPr>
          <w:rFonts w:ascii="Arial" w:hAnsi="Arial" w:cs="Arial"/>
          <w:sz w:val="22"/>
          <w:szCs w:val="22"/>
        </w:rPr>
        <w:t>les</w:t>
      </w:r>
      <w:r w:rsidRPr="00E25DD0">
        <w:rPr>
          <w:rFonts w:ascii="Arial" w:hAnsi="Arial" w:cs="Arial"/>
          <w:sz w:val="22"/>
          <w:szCs w:val="22"/>
        </w:rPr>
        <w:t xml:space="preserve"> modifications ultérieures du marché ou de l’accord-cadre ;</w:t>
      </w:r>
    </w:p>
    <w:p w:rsidR="00036500" w:rsidRPr="00E25DD0" w:rsidRDefault="00036500" w:rsidP="006C4338">
      <w:pPr>
        <w:tabs>
          <w:tab w:val="left" w:pos="851"/>
        </w:tabs>
        <w:rPr>
          <w:rFonts w:ascii="Arial" w:hAnsi="Arial" w:cs="Arial"/>
          <w:iCs/>
          <w:sz w:val="22"/>
          <w:szCs w:val="22"/>
        </w:rPr>
      </w:pPr>
    </w:p>
    <w:p w:rsidR="00036500" w:rsidRPr="00E25DD0" w:rsidRDefault="00844DAA" w:rsidP="009B45B9">
      <w:pPr>
        <w:tabs>
          <w:tab w:val="left" w:pos="851"/>
        </w:tabs>
        <w:ind w:left="1134" w:hanging="850"/>
        <w:rPr>
          <w:rFonts w:ascii="Arial" w:hAnsi="Arial" w:cs="Arial"/>
          <w:i/>
          <w:sz w:val="22"/>
          <w:szCs w:val="22"/>
        </w:rPr>
      </w:pPr>
      <w:r w:rsidRPr="00E25DD0">
        <w:rPr>
          <w:rFonts w:ascii="Arial" w:hAnsi="Arial" w:cs="Arial"/>
          <w:sz w:val="22"/>
          <w:szCs w:val="22"/>
        </w:rPr>
        <w:tab/>
      </w:r>
      <w:r w:rsidR="00036500" w:rsidRPr="00E25DD0">
        <w:rPr>
          <w:rFonts w:ascii="Arial" w:hAnsi="Arial" w:cs="Arial"/>
          <w:sz w:val="22"/>
          <w:szCs w:val="22"/>
        </w:rPr>
        <w:fldChar w:fldCharType="begin">
          <w:ffData>
            <w:name w:val=""/>
            <w:enabled/>
            <w:calcOnExit w:val="0"/>
            <w:checkBox>
              <w:size w:val="20"/>
              <w:default w:val="0"/>
            </w:checkBox>
          </w:ffData>
        </w:fldChar>
      </w:r>
      <w:r w:rsidR="00036500" w:rsidRPr="00E25DD0">
        <w:rPr>
          <w:rFonts w:ascii="Arial" w:hAnsi="Arial" w:cs="Arial"/>
          <w:sz w:val="22"/>
          <w:szCs w:val="22"/>
        </w:rPr>
        <w:instrText xml:space="preserve"> FORMCHECKBOX </w:instrText>
      </w:r>
      <w:r w:rsidR="00BC307D">
        <w:rPr>
          <w:rFonts w:ascii="Arial" w:hAnsi="Arial" w:cs="Arial"/>
          <w:sz w:val="22"/>
          <w:szCs w:val="22"/>
        </w:rPr>
      </w:r>
      <w:r w:rsidR="00BC307D">
        <w:rPr>
          <w:rFonts w:ascii="Arial" w:hAnsi="Arial" w:cs="Arial"/>
          <w:sz w:val="22"/>
          <w:szCs w:val="22"/>
        </w:rPr>
        <w:fldChar w:fldCharType="separate"/>
      </w:r>
      <w:r w:rsidR="00036500" w:rsidRPr="00E25DD0">
        <w:rPr>
          <w:rFonts w:ascii="Arial" w:hAnsi="Arial" w:cs="Arial"/>
          <w:sz w:val="22"/>
          <w:szCs w:val="22"/>
        </w:rPr>
        <w:fldChar w:fldCharType="end"/>
      </w:r>
      <w:r w:rsidR="00036500" w:rsidRPr="00E25DD0">
        <w:rPr>
          <w:rFonts w:ascii="Arial" w:hAnsi="Arial" w:cs="Arial"/>
          <w:i/>
          <w:iCs/>
          <w:sz w:val="22"/>
          <w:szCs w:val="22"/>
        </w:rPr>
        <w:t xml:space="preserve"> </w:t>
      </w:r>
      <w:r w:rsidR="00036500" w:rsidRPr="00E25DD0">
        <w:rPr>
          <w:rFonts w:ascii="Arial" w:hAnsi="Arial" w:cs="Arial"/>
          <w:sz w:val="22"/>
          <w:szCs w:val="22"/>
        </w:rPr>
        <w:tab/>
        <w:t>donnent mandat au mandataire dans les conditions définies ci-dessous</w:t>
      </w:r>
      <w:r w:rsidRPr="00E25DD0">
        <w:rPr>
          <w:rFonts w:ascii="Arial" w:hAnsi="Arial" w:cs="Arial"/>
          <w:sz w:val="22"/>
          <w:szCs w:val="22"/>
        </w:rPr>
        <w:t> :</w:t>
      </w:r>
    </w:p>
    <w:p w:rsidR="00036500" w:rsidRPr="00E25DD0" w:rsidRDefault="00844DAA" w:rsidP="009B45B9">
      <w:pPr>
        <w:tabs>
          <w:tab w:val="left" w:pos="851"/>
        </w:tabs>
        <w:ind w:left="1134" w:hanging="850"/>
        <w:rPr>
          <w:rFonts w:ascii="Arial" w:hAnsi="Arial" w:cs="Arial"/>
          <w:sz w:val="22"/>
          <w:szCs w:val="22"/>
        </w:rPr>
      </w:pPr>
      <w:r w:rsidRPr="00E25DD0">
        <w:rPr>
          <w:rFonts w:ascii="Arial" w:hAnsi="Arial" w:cs="Arial"/>
          <w:i/>
          <w:sz w:val="22"/>
          <w:szCs w:val="22"/>
        </w:rPr>
        <w:tab/>
      </w:r>
      <w:r w:rsidRPr="00E25DD0">
        <w:rPr>
          <w:rFonts w:ascii="Arial" w:hAnsi="Arial" w:cs="Arial"/>
          <w:i/>
          <w:sz w:val="22"/>
          <w:szCs w:val="22"/>
        </w:rPr>
        <w:tab/>
      </w:r>
      <w:r w:rsidRPr="00E25DD0">
        <w:rPr>
          <w:rFonts w:ascii="Arial" w:hAnsi="Arial" w:cs="Arial"/>
          <w:i/>
          <w:sz w:val="22"/>
          <w:szCs w:val="22"/>
        </w:rPr>
        <w:tab/>
      </w:r>
      <w:r w:rsidR="00036500" w:rsidRPr="00E25DD0">
        <w:rPr>
          <w:rFonts w:ascii="Arial" w:hAnsi="Arial" w:cs="Arial"/>
          <w:i/>
          <w:sz w:val="22"/>
          <w:szCs w:val="22"/>
        </w:rPr>
        <w:t>(Donner des précisions sur l’étendue du mandat.)</w:t>
      </w:r>
    </w:p>
    <w:p w:rsidR="009B1CD0" w:rsidRDefault="009B1CD0" w:rsidP="005846FB">
      <w:pPr>
        <w:tabs>
          <w:tab w:val="left" w:pos="851"/>
        </w:tabs>
        <w:rPr>
          <w:rFonts w:ascii="Arial" w:hAnsi="Arial" w:cs="Arial"/>
        </w:rPr>
      </w:pPr>
    </w:p>
    <w:p w:rsidR="007A7B0C" w:rsidRDefault="007A7B0C" w:rsidP="005846FB">
      <w:pPr>
        <w:tabs>
          <w:tab w:val="left" w:pos="851"/>
        </w:tabs>
        <w:rPr>
          <w:rFonts w:ascii="Arial" w:hAnsi="Arial" w:cs="Arial"/>
        </w:rPr>
      </w:pPr>
    </w:p>
    <w:p w:rsidR="006672CA" w:rsidRDefault="006672CA"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871F4" w:rsidRDefault="00C871F4" w:rsidP="006C4338">
      <w:pPr>
        <w:tabs>
          <w:tab w:val="left" w:pos="851"/>
        </w:tabs>
        <w:rPr>
          <w:rFonts w:ascii="Arial" w:hAnsi="Arial" w:cs="Arial"/>
        </w:rPr>
      </w:pPr>
    </w:p>
    <w:p w:rsidR="009B1CD0" w:rsidRDefault="0036430C" w:rsidP="005846FB">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9B45B9">
      <w:pPr>
        <w:pStyle w:val="Titre1"/>
        <w:tabs>
          <w:tab w:val="left" w:pos="851"/>
        </w:tabs>
        <w:ind w:left="0"/>
        <w:jc w:val="both"/>
        <w:rPr>
          <w:rFonts w:ascii="Arial" w:hAnsi="Arial" w:cs="Arial"/>
        </w:rPr>
      </w:pPr>
    </w:p>
    <w:p w:rsidR="00AF6FBA" w:rsidRPr="00E25DD0" w:rsidRDefault="00AF6FBA" w:rsidP="00AF6FBA">
      <w:pPr>
        <w:numPr>
          <w:ilvl w:val="0"/>
          <w:numId w:val="1"/>
        </w:numPr>
        <w:tabs>
          <w:tab w:val="left" w:pos="144"/>
        </w:tabs>
        <w:jc w:val="both"/>
        <w:rPr>
          <w:rFonts w:ascii="Arial" w:hAnsi="Arial" w:cs="Arial"/>
          <w:b/>
          <w:sz w:val="22"/>
          <w:szCs w:val="22"/>
        </w:rPr>
      </w:pPr>
      <w:r w:rsidRPr="00E25DD0">
        <w:rPr>
          <w:rFonts w:ascii="Arial" w:hAnsi="Arial" w:cs="Arial"/>
          <w:b/>
          <w:sz w:val="22"/>
          <w:szCs w:val="22"/>
        </w:rPr>
        <w:t>CAISSE AUTONOME NATIONALE DE LA SECURITE SOCIALE DANS LES MINES (CANSSM)</w:t>
      </w:r>
      <w:r w:rsidR="00803CE5" w:rsidRPr="00E25DD0">
        <w:rPr>
          <w:rFonts w:ascii="Arial" w:hAnsi="Arial" w:cs="Arial"/>
          <w:b/>
          <w:sz w:val="22"/>
          <w:szCs w:val="22"/>
        </w:rPr>
        <w:t xml:space="preserve">/Filieris </w:t>
      </w:r>
    </w:p>
    <w:p w:rsidR="00AF6FBA" w:rsidRPr="00E25DD0" w:rsidRDefault="00AF6FBA" w:rsidP="00AF6FBA">
      <w:pPr>
        <w:numPr>
          <w:ilvl w:val="0"/>
          <w:numId w:val="1"/>
        </w:numPr>
        <w:tabs>
          <w:tab w:val="left" w:pos="144"/>
        </w:tabs>
        <w:jc w:val="both"/>
        <w:rPr>
          <w:rFonts w:ascii="Arial" w:hAnsi="Arial" w:cs="Arial"/>
          <w:b/>
          <w:sz w:val="22"/>
          <w:szCs w:val="22"/>
        </w:rPr>
      </w:pPr>
      <w:r w:rsidRPr="00E25DD0">
        <w:rPr>
          <w:rFonts w:ascii="Arial" w:hAnsi="Arial" w:cs="Arial"/>
          <w:b/>
          <w:sz w:val="22"/>
          <w:szCs w:val="22"/>
        </w:rPr>
        <w:t>77 avenue de Ségur - 75714 PARIS Cedex 15</w:t>
      </w:r>
    </w:p>
    <w:p w:rsidR="00AF6FBA" w:rsidRPr="00E25DD0" w:rsidRDefault="00AF6FBA" w:rsidP="00AF6FBA">
      <w:pPr>
        <w:numPr>
          <w:ilvl w:val="0"/>
          <w:numId w:val="1"/>
        </w:numPr>
        <w:tabs>
          <w:tab w:val="left" w:pos="144"/>
        </w:tabs>
        <w:jc w:val="both"/>
        <w:rPr>
          <w:rFonts w:ascii="Arial" w:hAnsi="Arial" w:cs="Arial"/>
          <w:b/>
          <w:sz w:val="22"/>
          <w:szCs w:val="22"/>
        </w:rPr>
      </w:pPr>
      <w:r w:rsidRPr="00E25DD0">
        <w:rPr>
          <w:rFonts w:ascii="Arial" w:hAnsi="Arial" w:cs="Arial"/>
          <w:b/>
          <w:sz w:val="22"/>
          <w:szCs w:val="22"/>
        </w:rPr>
        <w:t xml:space="preserve">Direction </w:t>
      </w:r>
      <w:r w:rsidR="00832DC1" w:rsidRPr="00E25DD0">
        <w:rPr>
          <w:rFonts w:ascii="Arial" w:hAnsi="Arial" w:cs="Arial"/>
          <w:b/>
          <w:sz w:val="22"/>
          <w:szCs w:val="22"/>
        </w:rPr>
        <w:t xml:space="preserve">Nationale des Achats et </w:t>
      </w:r>
      <w:r w:rsidRPr="00E25DD0">
        <w:rPr>
          <w:rFonts w:ascii="Arial" w:hAnsi="Arial" w:cs="Arial"/>
          <w:b/>
          <w:sz w:val="22"/>
          <w:szCs w:val="22"/>
        </w:rPr>
        <w:t>des Affaires Juridiques – Service des marchés</w:t>
      </w:r>
    </w:p>
    <w:p w:rsidR="00AF6FBA" w:rsidRPr="00E25DD0" w:rsidRDefault="00832DC1" w:rsidP="00832DC1">
      <w:pPr>
        <w:pStyle w:val="En-tte"/>
        <w:numPr>
          <w:ilvl w:val="0"/>
          <w:numId w:val="1"/>
        </w:numPr>
        <w:tabs>
          <w:tab w:val="clear" w:pos="4536"/>
          <w:tab w:val="clear" w:pos="9072"/>
        </w:tabs>
        <w:jc w:val="both"/>
        <w:rPr>
          <w:rFonts w:ascii="Arial" w:hAnsi="Arial" w:cs="Arial"/>
          <w:sz w:val="22"/>
          <w:szCs w:val="22"/>
        </w:rPr>
      </w:pPr>
      <w:r w:rsidRPr="00E25DD0">
        <w:rPr>
          <w:rFonts w:ascii="Arial" w:hAnsi="Arial" w:cs="Arial"/>
          <w:b/>
          <w:sz w:val="22"/>
          <w:szCs w:val="22"/>
        </w:rPr>
        <w:t>Tel secrétariat : 01.45.66.36</w:t>
      </w:r>
      <w:r w:rsidRPr="00E25DD0">
        <w:rPr>
          <w:rFonts w:ascii="Arial" w:hAnsi="Arial" w:cs="Arial"/>
          <w:sz w:val="22"/>
          <w:szCs w:val="22"/>
        </w:rPr>
        <w:t>.</w:t>
      </w:r>
      <w:r w:rsidR="00AF6FBA" w:rsidRPr="00E25DD0">
        <w:rPr>
          <w:rFonts w:ascii="Arial" w:hAnsi="Arial" w:cs="Arial"/>
          <w:b/>
          <w:sz w:val="22"/>
          <w:szCs w:val="22"/>
        </w:rPr>
        <w:t xml:space="preserve">93 </w:t>
      </w:r>
      <w:r w:rsidRPr="00E25DD0">
        <w:rPr>
          <w:rFonts w:ascii="Arial" w:hAnsi="Arial" w:cs="Arial"/>
          <w:b/>
          <w:sz w:val="22"/>
          <w:szCs w:val="22"/>
        </w:rPr>
        <w:t xml:space="preserve">-  </w:t>
      </w:r>
      <w:r w:rsidR="00AF6FBA" w:rsidRPr="00E25DD0">
        <w:rPr>
          <w:rFonts w:ascii="Arial" w:hAnsi="Arial" w:cs="Arial"/>
          <w:b/>
          <w:sz w:val="22"/>
          <w:szCs w:val="22"/>
        </w:rPr>
        <w:t xml:space="preserve">Courriel : </w:t>
      </w:r>
      <w:hyperlink r:id="rId13" w:history="1">
        <w:r w:rsidR="00CE4742" w:rsidRPr="00E25DD0">
          <w:rPr>
            <w:rStyle w:val="Lienhypertexte"/>
            <w:rFonts w:ascii="Arial" w:hAnsi="Arial" w:cs="Arial"/>
            <w:b/>
            <w:sz w:val="22"/>
            <w:szCs w:val="22"/>
          </w:rPr>
          <w:t>service.marches@filieris.fr</w:t>
        </w:r>
      </w:hyperlink>
      <w:r w:rsidR="00CE4742" w:rsidRPr="00E25DD0">
        <w:rPr>
          <w:rFonts w:ascii="Arial" w:hAnsi="Arial" w:cs="Arial"/>
          <w:b/>
          <w:sz w:val="22"/>
          <w:szCs w:val="22"/>
        </w:rPr>
        <w:t xml:space="preserve"> </w:t>
      </w:r>
      <w:r w:rsidR="00AF6FBA" w:rsidRPr="00E25DD0">
        <w:rPr>
          <w:rFonts w:ascii="Arial" w:hAnsi="Arial" w:cs="Arial"/>
          <w:b/>
          <w:sz w:val="22"/>
          <w:szCs w:val="22"/>
        </w:rPr>
        <w:t xml:space="preserve"> </w:t>
      </w:r>
    </w:p>
    <w:p w:rsidR="009B1CD0" w:rsidRDefault="009B1CD0" w:rsidP="005846FB">
      <w:pPr>
        <w:pStyle w:val="En-tte"/>
        <w:tabs>
          <w:tab w:val="clear" w:pos="4536"/>
          <w:tab w:val="clear" w:pos="9072"/>
          <w:tab w:val="left" w:pos="851"/>
        </w:tabs>
        <w:jc w:val="both"/>
        <w:rPr>
          <w:rFonts w:ascii="Arial" w:hAnsi="Arial" w:cs="Arial"/>
        </w:rPr>
      </w:pPr>
    </w:p>
    <w:p w:rsidR="001D3B79" w:rsidRDefault="001D3B79"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i/>
          <w:sz w:val="18"/>
          <w:szCs w:val="18"/>
        </w:rPr>
      </w:pPr>
    </w:p>
    <w:p w:rsidR="0014620D" w:rsidRDefault="006672CA" w:rsidP="001D3B79">
      <w:pPr>
        <w:tabs>
          <w:tab w:val="left" w:pos="426"/>
          <w:tab w:val="left" w:pos="5103"/>
        </w:tabs>
        <w:jc w:val="both"/>
        <w:rPr>
          <w:rFonts w:ascii="Arial" w:hAnsi="Arial"/>
          <w:b/>
          <w:bCs/>
          <w:sz w:val="22"/>
          <w:szCs w:val="22"/>
        </w:rPr>
      </w:pPr>
      <w:r w:rsidRPr="00E25DD0">
        <w:rPr>
          <w:rFonts w:ascii="Arial" w:hAnsi="Arial"/>
          <w:b/>
          <w:bCs/>
          <w:sz w:val="22"/>
          <w:szCs w:val="22"/>
        </w:rPr>
        <w:t>DE LACAUSSADE Gilles</w:t>
      </w:r>
      <w:r w:rsidR="001D3B79" w:rsidRPr="00E25DD0">
        <w:rPr>
          <w:rFonts w:ascii="Arial" w:hAnsi="Arial"/>
          <w:b/>
          <w:bCs/>
          <w:sz w:val="22"/>
          <w:szCs w:val="22"/>
        </w:rPr>
        <w:t>, Directeur Général</w:t>
      </w:r>
      <w:r w:rsidR="0014620D">
        <w:rPr>
          <w:rFonts w:ascii="Arial" w:hAnsi="Arial"/>
          <w:b/>
          <w:bCs/>
          <w:sz w:val="22"/>
          <w:szCs w:val="22"/>
        </w:rPr>
        <w:t xml:space="preserve">, </w:t>
      </w:r>
    </w:p>
    <w:p w:rsidR="001D3B79" w:rsidRPr="00E25DD0" w:rsidRDefault="0014620D" w:rsidP="001D3B79">
      <w:pPr>
        <w:tabs>
          <w:tab w:val="left" w:pos="426"/>
          <w:tab w:val="left" w:pos="5103"/>
        </w:tabs>
        <w:jc w:val="both"/>
        <w:rPr>
          <w:rFonts w:ascii="Arial" w:hAnsi="Arial"/>
          <w:b/>
          <w:bCs/>
          <w:sz w:val="22"/>
          <w:szCs w:val="22"/>
        </w:rPr>
      </w:pPr>
      <w:r>
        <w:rPr>
          <w:rFonts w:ascii="Arial" w:hAnsi="Arial"/>
          <w:b/>
          <w:bCs/>
          <w:sz w:val="22"/>
          <w:szCs w:val="22"/>
        </w:rPr>
        <w:t>Par Délégation, Suzon JOUANNEAU, Directrice Nationale des Achats et des Affaires Juridiques</w:t>
      </w:r>
      <w:r w:rsidR="001D3B79" w:rsidRPr="00E25DD0">
        <w:rPr>
          <w:rFonts w:ascii="Arial" w:hAnsi="Arial"/>
          <w:b/>
          <w:bCs/>
          <w:sz w:val="22"/>
          <w:szCs w:val="22"/>
        </w:rPr>
        <w:t xml:space="preserve"> </w:t>
      </w:r>
    </w:p>
    <w:p w:rsidR="001D3B79" w:rsidRDefault="001D3B79" w:rsidP="001D3B79">
      <w:pPr>
        <w:tabs>
          <w:tab w:val="left" w:pos="426"/>
          <w:tab w:val="left" w:pos="5103"/>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143AA5">
        <w:rPr>
          <w:rFonts w:ascii="Arial" w:hAnsi="Arial" w:cs="Arial"/>
        </w:rPr>
        <w:t xml:space="preserve">R 2191-62 du Code de la Commande </w:t>
      </w:r>
      <w:r w:rsidR="00FE13A1">
        <w:rPr>
          <w:rFonts w:ascii="Arial" w:hAnsi="Arial" w:cs="Arial"/>
        </w:rPr>
        <w:t>Publique</w:t>
      </w:r>
      <w:r w:rsidR="00FE13A1" w:rsidDel="00660727">
        <w:rPr>
          <w:rFonts w:ascii="Arial" w:hAnsi="Arial" w:cs="Arial"/>
        </w:rPr>
        <w:t xml:space="preserve"> </w:t>
      </w:r>
      <w:r w:rsidR="00FE13A1">
        <w:rPr>
          <w:rFonts w:ascii="Arial" w:hAnsi="Arial" w:cs="Arial"/>
        </w:rPr>
        <w:t>(</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i/>
          <w:sz w:val="18"/>
          <w:szCs w:val="18"/>
        </w:rPr>
      </w:pPr>
    </w:p>
    <w:p w:rsidR="001D3B79" w:rsidRPr="00E25DD0" w:rsidRDefault="0014620D" w:rsidP="009B45B9">
      <w:pPr>
        <w:tabs>
          <w:tab w:val="left" w:pos="851"/>
        </w:tabs>
        <w:jc w:val="both"/>
        <w:rPr>
          <w:rFonts w:ascii="Arial" w:hAnsi="Arial" w:cs="Arial"/>
          <w:sz w:val="22"/>
          <w:szCs w:val="22"/>
        </w:rPr>
      </w:pPr>
      <w:r>
        <w:rPr>
          <w:rFonts w:ascii="Arial" w:hAnsi="Arial" w:cs="Arial"/>
          <w:b/>
          <w:sz w:val="22"/>
          <w:szCs w:val="22"/>
        </w:rPr>
        <w:t>EKINCI Ismail</w:t>
      </w:r>
      <w:r w:rsidR="001D3B79" w:rsidRPr="00E25DD0">
        <w:rPr>
          <w:rFonts w:ascii="Arial" w:hAnsi="Arial" w:cs="Arial"/>
          <w:b/>
          <w:sz w:val="22"/>
          <w:szCs w:val="22"/>
        </w:rPr>
        <w:t xml:space="preserve">, </w:t>
      </w:r>
      <w:r>
        <w:rPr>
          <w:rFonts w:ascii="Arial" w:hAnsi="Arial" w:cs="Arial"/>
          <w:b/>
          <w:sz w:val="22"/>
          <w:szCs w:val="22"/>
        </w:rPr>
        <w:t>Directeur comptable et financier</w:t>
      </w:r>
      <w:r w:rsidR="001D3B79" w:rsidRPr="00E25DD0">
        <w:rPr>
          <w:rFonts w:ascii="Arial" w:hAnsi="Arial" w:cs="Arial"/>
          <w:b/>
          <w:sz w:val="22"/>
          <w:szCs w:val="22"/>
        </w:rPr>
        <w:t>, 77 Avenue de Ségur, 75714 Paris Cedex 15</w:t>
      </w: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pStyle w:val="fcase2metab"/>
        <w:rPr>
          <w:rFonts w:ascii="Arial" w:hAnsi="Arial" w:cs="Arial"/>
        </w:rPr>
      </w:pPr>
    </w:p>
    <w:p w:rsidR="0016575B" w:rsidRPr="00E25DD0" w:rsidRDefault="0014620D" w:rsidP="0016575B">
      <w:pPr>
        <w:pStyle w:val="fcase2metab"/>
        <w:spacing w:after="120"/>
        <w:rPr>
          <w:rFonts w:ascii="Arial" w:hAnsi="Arial"/>
          <w:sz w:val="22"/>
          <w:szCs w:val="22"/>
        </w:rPr>
      </w:pPr>
      <w:r>
        <w:rPr>
          <w:rFonts w:ascii="Arial" w:hAnsi="Arial" w:cs="Arial"/>
          <w:b/>
          <w:sz w:val="22"/>
          <w:szCs w:val="22"/>
        </w:rPr>
        <w:t>EKINCI Ismail</w:t>
      </w:r>
      <w:r w:rsidR="0016575B" w:rsidRPr="00E25DD0">
        <w:rPr>
          <w:rFonts w:ascii="Arial" w:hAnsi="Arial" w:cs="Arial"/>
          <w:b/>
          <w:sz w:val="22"/>
          <w:szCs w:val="22"/>
        </w:rPr>
        <w:t xml:space="preserve">, </w:t>
      </w:r>
      <w:r>
        <w:rPr>
          <w:rFonts w:ascii="Arial" w:hAnsi="Arial" w:cs="Arial"/>
          <w:b/>
          <w:sz w:val="22"/>
          <w:szCs w:val="22"/>
        </w:rPr>
        <w:t>Directeur</w:t>
      </w:r>
      <w:r w:rsidR="00803CE5" w:rsidRPr="00E25DD0">
        <w:rPr>
          <w:rFonts w:ascii="Arial" w:hAnsi="Arial" w:cs="Arial"/>
          <w:b/>
          <w:sz w:val="22"/>
          <w:szCs w:val="22"/>
        </w:rPr>
        <w:t xml:space="preserve"> </w:t>
      </w:r>
      <w:r>
        <w:rPr>
          <w:rFonts w:ascii="Arial" w:hAnsi="Arial" w:cs="Arial"/>
          <w:b/>
          <w:sz w:val="22"/>
          <w:szCs w:val="22"/>
        </w:rPr>
        <w:t>comptable et financier</w:t>
      </w:r>
      <w:r w:rsidR="0016575B" w:rsidRPr="00E25DD0">
        <w:rPr>
          <w:rFonts w:ascii="Arial" w:hAnsi="Arial"/>
          <w:b/>
          <w:bCs/>
          <w:sz w:val="22"/>
          <w:szCs w:val="22"/>
        </w:rPr>
        <w:t>.</w:t>
      </w:r>
    </w:p>
    <w:p w:rsidR="0016575B" w:rsidRPr="00E25DD0" w:rsidRDefault="0016575B" w:rsidP="0016575B">
      <w:pPr>
        <w:tabs>
          <w:tab w:val="left" w:pos="144"/>
        </w:tabs>
        <w:jc w:val="both"/>
        <w:rPr>
          <w:rFonts w:ascii="Arial" w:hAnsi="Arial"/>
          <w:b/>
          <w:sz w:val="22"/>
          <w:szCs w:val="22"/>
        </w:rPr>
      </w:pPr>
      <w:r w:rsidRPr="00E25DD0">
        <w:rPr>
          <w:rFonts w:ascii="Arial" w:hAnsi="Arial"/>
          <w:b/>
          <w:sz w:val="22"/>
          <w:szCs w:val="22"/>
        </w:rPr>
        <w:t>CAISSE AUTONOME NATIONALE DE LA SECURITE SOCIALE DANS LES MINES (CANSSM)</w:t>
      </w:r>
    </w:p>
    <w:p w:rsidR="0016575B" w:rsidRPr="00E25DD0" w:rsidRDefault="0016575B" w:rsidP="0016575B">
      <w:pPr>
        <w:pStyle w:val="fcase2metab"/>
        <w:rPr>
          <w:rFonts w:ascii="Arial" w:hAnsi="Arial" w:cs="Arial"/>
          <w:sz w:val="22"/>
          <w:szCs w:val="22"/>
        </w:rPr>
      </w:pPr>
      <w:r w:rsidRPr="00E25DD0">
        <w:rPr>
          <w:rFonts w:ascii="Arial" w:hAnsi="Arial"/>
          <w:b/>
          <w:sz w:val="22"/>
          <w:szCs w:val="22"/>
        </w:rPr>
        <w:t>77 avenue de Ségur - 75714 PARIS Cedex 15</w:t>
      </w: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16575B">
        <w:rPr>
          <w:rFonts w:ascii="Arial" w:hAnsi="Arial" w:cs="Arial"/>
        </w:rPr>
        <w:t xml:space="preserve"> </w:t>
      </w:r>
      <w:r w:rsidR="0016575B" w:rsidRPr="000C5D37">
        <w:rPr>
          <w:rFonts w:ascii="Arial" w:hAnsi="Arial" w:cs="Arial"/>
          <w:b/>
        </w:rPr>
        <w:t xml:space="preserve">Budget </w:t>
      </w:r>
      <w:r w:rsidR="0016575B">
        <w:rPr>
          <w:rFonts w:ascii="Arial" w:hAnsi="Arial" w:cs="Arial"/>
          <w:b/>
        </w:rPr>
        <w:t>de la CANSSM</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 xml:space="preserve">A : </w:t>
      </w:r>
      <w:r w:rsidR="00832DC1" w:rsidRPr="000B1D9E">
        <w:rPr>
          <w:rFonts w:ascii="Arial" w:hAnsi="Arial" w:cs="Arial"/>
          <w:b/>
        </w:rPr>
        <w:t>PARIS</w:t>
      </w:r>
      <w:r w:rsidR="00832DC1">
        <w:rPr>
          <w:rFonts w:ascii="Arial" w:hAnsi="Arial" w:cs="Arial"/>
        </w:rPr>
        <w:t>,</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0B1D9E" w:rsidRDefault="000B1D9E" w:rsidP="009B45B9">
      <w:pPr>
        <w:tabs>
          <w:tab w:val="left" w:pos="851"/>
        </w:tabs>
      </w:pPr>
    </w:p>
    <w:p w:rsidR="00AC6AFE" w:rsidRDefault="00AC6AFE" w:rsidP="009B45B9">
      <w:pPr>
        <w:tabs>
          <w:tab w:val="left" w:pos="851"/>
        </w:tabs>
      </w:pPr>
    </w:p>
    <w:p w:rsidR="000B1D9E" w:rsidRDefault="000B1D9E"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832DC1"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w:t>
      </w:r>
    </w:p>
    <w:p w:rsidR="009B1CD0" w:rsidRDefault="009B1CD0" w:rsidP="009B45B9">
      <w:pPr>
        <w:tabs>
          <w:tab w:val="left" w:pos="851"/>
        </w:tabs>
        <w:ind w:left="4820"/>
        <w:jc w:val="center"/>
      </w:pPr>
      <w:r>
        <w:rPr>
          <w:rFonts w:ascii="Arial" w:hAnsi="Arial" w:cs="Arial"/>
          <w:i/>
          <w:sz w:val="18"/>
          <w:szCs w:val="18"/>
        </w:rPr>
        <w:t>le marché ou l’accord-cadre)</w:t>
      </w:r>
    </w:p>
    <w:sectPr w:rsidR="009B1CD0" w:rsidSect="00832DC1">
      <w:type w:val="continuous"/>
      <w:pgSz w:w="11906" w:h="16838"/>
      <w:pgMar w:top="235" w:right="851" w:bottom="736" w:left="851" w:header="293" w:footer="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932" w:rsidRDefault="005F5932">
      <w:r>
        <w:separator/>
      </w:r>
    </w:p>
  </w:endnote>
  <w:endnote w:type="continuationSeparator" w:id="0">
    <w:p w:rsidR="005F5932" w:rsidRDefault="005F5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8151"/>
      <w:gridCol w:w="896"/>
      <w:gridCol w:w="567"/>
      <w:gridCol w:w="162"/>
      <w:gridCol w:w="547"/>
    </w:tblGrid>
    <w:tr w:rsidR="008E1B3B" w:rsidTr="00832DC1">
      <w:trPr>
        <w:tblHeader/>
      </w:trPr>
      <w:tc>
        <w:tcPr>
          <w:tcW w:w="8151" w:type="dxa"/>
          <w:tcBorders>
            <w:top w:val="nil"/>
            <w:left w:val="nil"/>
            <w:bottom w:val="nil"/>
            <w:right w:val="nil"/>
          </w:tcBorders>
          <w:shd w:val="solid" w:color="66CCFF" w:fill="auto"/>
        </w:tcPr>
        <w:p w:rsidR="008E1B3B" w:rsidRDefault="008E1B3B" w:rsidP="008E1B3B">
          <w:pPr>
            <w:rPr>
              <w:rFonts w:ascii="Arial" w:hAnsi="Arial" w:cs="Arial"/>
              <w:b/>
              <w:bCs/>
            </w:rPr>
          </w:pPr>
          <w:r>
            <w:rPr>
              <w:rFonts w:ascii="Arial" w:hAnsi="Arial" w:cs="Arial"/>
              <w:b/>
              <w:bCs/>
            </w:rPr>
            <w:t>ATTRI1 – Acte d’engagement</w:t>
          </w:r>
        </w:p>
        <w:p w:rsidR="008E1B3B" w:rsidRPr="00267DB6" w:rsidRDefault="008E1B3B" w:rsidP="00132B5A">
          <w:pPr>
            <w:rPr>
              <w:rFonts w:ascii="Arial" w:hAnsi="Arial" w:cs="Arial"/>
              <w:b/>
              <w:bCs/>
              <w:iCs/>
            </w:rPr>
          </w:pPr>
          <w:r>
            <w:rPr>
              <w:rFonts w:ascii="Arial" w:hAnsi="Arial" w:cs="Arial"/>
              <w:b/>
              <w:bCs/>
              <w:iCs/>
            </w:rPr>
            <w:t xml:space="preserve">N° consultation : </w:t>
          </w:r>
          <w:r w:rsidR="00952104">
            <w:rPr>
              <w:rFonts w:ascii="Arial" w:hAnsi="Arial" w:cs="Arial"/>
              <w:b/>
              <w:bCs/>
              <w:iCs/>
            </w:rPr>
            <w:t>AO26NO0003</w:t>
          </w:r>
        </w:p>
      </w:tc>
      <w:tc>
        <w:tcPr>
          <w:tcW w:w="896" w:type="dxa"/>
          <w:tcBorders>
            <w:top w:val="nil"/>
            <w:left w:val="nil"/>
            <w:bottom w:val="nil"/>
            <w:right w:val="nil"/>
          </w:tcBorders>
          <w:shd w:val="solid" w:color="66CCFF" w:fill="auto"/>
          <w:vAlign w:val="center"/>
        </w:tcPr>
        <w:p w:rsidR="008E1B3B" w:rsidRDefault="008E1B3B" w:rsidP="00832DC1">
          <w:pPr>
            <w:tabs>
              <w:tab w:val="center" w:pos="1366"/>
              <w:tab w:val="right" w:pos="2733"/>
            </w:tabs>
            <w:jc w:val="center"/>
            <w:rPr>
              <w:rFonts w:ascii="Arial" w:hAnsi="Arial" w:cs="Arial"/>
              <w:b/>
              <w:bCs/>
            </w:rPr>
          </w:pPr>
          <w:r>
            <w:rPr>
              <w:rFonts w:ascii="Arial" w:hAnsi="Arial" w:cs="Arial"/>
              <w:b/>
              <w:bCs/>
            </w:rPr>
            <w:t>Page :</w:t>
          </w:r>
        </w:p>
      </w:tc>
      <w:tc>
        <w:tcPr>
          <w:tcW w:w="567"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EC7862">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EC7862">
            <w:rPr>
              <w:rStyle w:val="Numrodepage"/>
              <w:rFonts w:ascii="Arial" w:hAnsi="Arial" w:cs="Arial"/>
              <w:b/>
              <w:bCs/>
              <w:noProof/>
            </w:rPr>
            <w:t>6</w:t>
          </w:r>
          <w:r>
            <w:rPr>
              <w:rStyle w:val="Numrodepage"/>
              <w:rFonts w:ascii="Arial" w:hAnsi="Arial" w:cs="Arial"/>
              <w:b/>
              <w:bCs/>
            </w:rPr>
            <w:fldChar w:fldCharType="end"/>
          </w:r>
        </w:p>
      </w:tc>
    </w:tr>
  </w:tbl>
  <w:p w:rsidR="00696F93" w:rsidRDefault="00696F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8151"/>
      <w:gridCol w:w="896"/>
      <w:gridCol w:w="567"/>
      <w:gridCol w:w="162"/>
      <w:gridCol w:w="547"/>
    </w:tblGrid>
    <w:tr w:rsidR="00832DC1" w:rsidTr="00832DC1">
      <w:trPr>
        <w:tblHeader/>
      </w:trPr>
      <w:tc>
        <w:tcPr>
          <w:tcW w:w="8151" w:type="dxa"/>
          <w:tcBorders>
            <w:top w:val="nil"/>
            <w:left w:val="nil"/>
            <w:bottom w:val="nil"/>
            <w:right w:val="nil"/>
          </w:tcBorders>
          <w:shd w:val="solid" w:color="66CCFF" w:fill="auto"/>
        </w:tcPr>
        <w:p w:rsidR="00832DC1" w:rsidRDefault="00832DC1" w:rsidP="00832DC1">
          <w:pPr>
            <w:rPr>
              <w:rFonts w:ascii="Arial" w:hAnsi="Arial" w:cs="Arial"/>
              <w:b/>
              <w:bCs/>
              <w:iCs/>
            </w:rPr>
          </w:pPr>
          <w:r>
            <w:rPr>
              <w:rFonts w:ascii="Arial" w:hAnsi="Arial" w:cs="Arial"/>
              <w:b/>
              <w:bCs/>
            </w:rPr>
            <w:t xml:space="preserve">ATTRI1 – </w:t>
          </w:r>
          <w:r w:rsidR="007A4635">
            <w:rPr>
              <w:rFonts w:ascii="Arial" w:hAnsi="Arial" w:cs="Arial"/>
              <w:b/>
              <w:bCs/>
            </w:rPr>
            <w:t>Acte d’engagement</w:t>
          </w:r>
        </w:p>
        <w:p w:rsidR="00832DC1" w:rsidRPr="00267DB6" w:rsidRDefault="008711E1" w:rsidP="00BB5E10">
          <w:pPr>
            <w:rPr>
              <w:rFonts w:ascii="Arial" w:hAnsi="Arial" w:cs="Arial"/>
              <w:b/>
              <w:bCs/>
              <w:iCs/>
            </w:rPr>
          </w:pPr>
          <w:r>
            <w:rPr>
              <w:rFonts w:ascii="Arial" w:hAnsi="Arial" w:cs="Arial"/>
              <w:b/>
              <w:bCs/>
              <w:iCs/>
            </w:rPr>
            <w:t>N° consultation : AO26NO0003</w:t>
          </w:r>
        </w:p>
      </w:tc>
      <w:tc>
        <w:tcPr>
          <w:tcW w:w="896" w:type="dxa"/>
          <w:tcBorders>
            <w:top w:val="nil"/>
            <w:left w:val="nil"/>
            <w:bottom w:val="nil"/>
            <w:right w:val="nil"/>
          </w:tcBorders>
          <w:shd w:val="solid" w:color="66CCFF" w:fill="auto"/>
          <w:vAlign w:val="center"/>
        </w:tcPr>
        <w:p w:rsidR="00832DC1" w:rsidRDefault="00832DC1" w:rsidP="00832DC1">
          <w:pPr>
            <w:tabs>
              <w:tab w:val="center" w:pos="1366"/>
              <w:tab w:val="right" w:pos="2733"/>
            </w:tabs>
            <w:jc w:val="center"/>
            <w:rPr>
              <w:rFonts w:ascii="Arial" w:hAnsi="Arial" w:cs="Arial"/>
              <w:b/>
              <w:bCs/>
            </w:rPr>
          </w:pPr>
          <w:r>
            <w:rPr>
              <w:rFonts w:ascii="Arial" w:hAnsi="Arial" w:cs="Arial"/>
              <w:b/>
              <w:bCs/>
            </w:rPr>
            <w:t>Page :</w:t>
          </w:r>
        </w:p>
      </w:tc>
      <w:tc>
        <w:tcPr>
          <w:tcW w:w="567"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EC7862">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EC7862">
            <w:rPr>
              <w:rStyle w:val="Numrodepage"/>
              <w:rFonts w:ascii="Arial" w:hAnsi="Arial" w:cs="Arial"/>
              <w:b/>
              <w:bCs/>
              <w:noProof/>
            </w:rPr>
            <w:t>6</w:t>
          </w:r>
          <w:r>
            <w:rPr>
              <w:rStyle w:val="Numrodepage"/>
              <w:rFonts w:ascii="Arial" w:hAnsi="Arial" w:cs="Arial"/>
              <w:b/>
              <w:bCs/>
            </w:rPr>
            <w:fldChar w:fldCharType="end"/>
          </w:r>
        </w:p>
      </w:tc>
    </w:tr>
  </w:tbl>
  <w:p w:rsidR="00696F93" w:rsidRPr="00235D7F" w:rsidRDefault="00696F93"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932" w:rsidRDefault="005F5932">
      <w:r>
        <w:separator/>
      </w:r>
    </w:p>
  </w:footnote>
  <w:footnote w:type="continuationSeparator" w:id="0">
    <w:p w:rsidR="005F5932" w:rsidRDefault="005F5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93" w:rsidRDefault="00696F93">
    <w:pPr>
      <w:pStyle w:val="En-tte"/>
    </w:pPr>
  </w:p>
  <w:p w:rsidR="00696F93" w:rsidRDefault="00696F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805" w:rsidRDefault="00513B97" w:rsidP="00E50805">
    <w:pPr>
      <w:jc w:val="center"/>
    </w:pPr>
    <w:r w:rsidRPr="00877CD3">
      <w:rPr>
        <w:noProof/>
        <w:lang w:eastAsia="fr-FR"/>
      </w:rPr>
      <w:drawing>
        <wp:inline distT="0" distB="0" distL="0" distR="0">
          <wp:extent cx="2162810" cy="90614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1">
                    <a:extLst>
                      <a:ext uri="{28A0092B-C50C-407E-A947-70E740481C1C}">
                        <a14:useLocalDpi xmlns:a14="http://schemas.microsoft.com/office/drawing/2010/main" val="0"/>
                      </a:ext>
                    </a:extLst>
                  </a:blip>
                  <a:srcRect t="16206"/>
                  <a:stretch>
                    <a:fillRect/>
                  </a:stretch>
                </pic:blipFill>
                <pic:spPr bwMode="auto">
                  <a:xfrm>
                    <a:off x="0" y="0"/>
                    <a:ext cx="2162810" cy="906145"/>
                  </a:xfrm>
                  <a:prstGeom prst="rect">
                    <a:avLst/>
                  </a:prstGeom>
                  <a:noFill/>
                  <a:ln>
                    <a:noFill/>
                  </a:ln>
                </pic:spPr>
              </pic:pic>
            </a:graphicData>
          </a:graphic>
        </wp:inline>
      </w:drawing>
    </w:r>
  </w:p>
  <w:p w:rsidR="00E50805" w:rsidRPr="00ED1480" w:rsidRDefault="00E50805" w:rsidP="00E50805">
    <w:pPr>
      <w:jc w:val="center"/>
      <w:rPr>
        <w:rFonts w:ascii="Arial" w:hAnsi="Arial" w:cs="Arial"/>
        <w:b/>
        <w:bCs/>
        <w:color w:val="007DBA"/>
        <w:sz w:val="22"/>
      </w:rPr>
    </w:pPr>
    <w:r w:rsidRPr="00ED1480">
      <w:rPr>
        <w:rFonts w:ascii="Arial" w:hAnsi="Arial" w:cs="Arial"/>
        <w:b/>
        <w:bCs/>
        <w:color w:val="007DBA"/>
      </w:rPr>
      <w:t>CANSSM</w:t>
    </w:r>
  </w:p>
  <w:p w:rsidR="00E50805" w:rsidRPr="00ED1480" w:rsidRDefault="00E50805" w:rsidP="00E50805">
    <w:pPr>
      <w:jc w:val="center"/>
      <w:rPr>
        <w:rFonts w:ascii="Arial" w:hAnsi="Arial" w:cs="Arial"/>
        <w:b/>
        <w:color w:val="007DBA"/>
      </w:rPr>
    </w:pPr>
    <w:r>
      <w:rPr>
        <w:rFonts w:ascii="Arial" w:hAnsi="Arial" w:cs="Arial"/>
        <w:b/>
        <w:color w:val="007DBA"/>
      </w:rPr>
      <w:t>77 A</w:t>
    </w:r>
    <w:r w:rsidRPr="00ED1480">
      <w:rPr>
        <w:rFonts w:ascii="Arial" w:hAnsi="Arial" w:cs="Arial"/>
        <w:b/>
        <w:color w:val="007DBA"/>
      </w:rPr>
      <w:t>venue de Ségur - 75714 Paris Cedex 15 – France</w:t>
    </w:r>
  </w:p>
  <w:p w:rsidR="00E50805" w:rsidRPr="00832DC1" w:rsidRDefault="00E50805" w:rsidP="00E50805">
    <w:pPr>
      <w:jc w:val="center"/>
      <w:rPr>
        <w:rFonts w:ascii="Arial" w:hAnsi="Arial" w:cs="Arial"/>
        <w:b/>
        <w:i/>
        <w:color w:val="365F91"/>
      </w:rPr>
    </w:pPr>
    <w:r w:rsidRPr="00832DC1">
      <w:rPr>
        <w:rFonts w:ascii="Arial" w:hAnsi="Arial" w:cs="Arial"/>
        <w:b/>
        <w:i/>
        <w:color w:val="007DBA"/>
      </w:rPr>
      <w:t>Filieris est une marque déposée par la CANSSM</w:t>
    </w:r>
  </w:p>
  <w:p w:rsidR="00696F93" w:rsidRDefault="00696F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5B0A"/>
    <w:rsid w:val="00036500"/>
    <w:rsid w:val="00052564"/>
    <w:rsid w:val="0006089B"/>
    <w:rsid w:val="000A2E05"/>
    <w:rsid w:val="000B1D9E"/>
    <w:rsid w:val="000E0020"/>
    <w:rsid w:val="00130861"/>
    <w:rsid w:val="00132B5A"/>
    <w:rsid w:val="00135D6E"/>
    <w:rsid w:val="00143AA5"/>
    <w:rsid w:val="0014620D"/>
    <w:rsid w:val="0016575B"/>
    <w:rsid w:val="00166B56"/>
    <w:rsid w:val="00173B1B"/>
    <w:rsid w:val="0018408D"/>
    <w:rsid w:val="001A3873"/>
    <w:rsid w:val="001A56EA"/>
    <w:rsid w:val="001B6E8A"/>
    <w:rsid w:val="001B75B5"/>
    <w:rsid w:val="001C40C0"/>
    <w:rsid w:val="001C733C"/>
    <w:rsid w:val="001D3B79"/>
    <w:rsid w:val="001F496B"/>
    <w:rsid w:val="0020084E"/>
    <w:rsid w:val="0021527A"/>
    <w:rsid w:val="00215430"/>
    <w:rsid w:val="0021797C"/>
    <w:rsid w:val="00225A1A"/>
    <w:rsid w:val="00235537"/>
    <w:rsid w:val="002356CE"/>
    <w:rsid w:val="00235D7F"/>
    <w:rsid w:val="00252A06"/>
    <w:rsid w:val="00254369"/>
    <w:rsid w:val="00264DAE"/>
    <w:rsid w:val="00280C8B"/>
    <w:rsid w:val="0029012D"/>
    <w:rsid w:val="002904AF"/>
    <w:rsid w:val="002A1634"/>
    <w:rsid w:val="002C2CA3"/>
    <w:rsid w:val="002C3653"/>
    <w:rsid w:val="002C4B3E"/>
    <w:rsid w:val="002C79D6"/>
    <w:rsid w:val="002E48D7"/>
    <w:rsid w:val="002F47F4"/>
    <w:rsid w:val="0031753D"/>
    <w:rsid w:val="00331451"/>
    <w:rsid w:val="0033201A"/>
    <w:rsid w:val="00332B12"/>
    <w:rsid w:val="00352149"/>
    <w:rsid w:val="00352DC9"/>
    <w:rsid w:val="00354C04"/>
    <w:rsid w:val="0035523B"/>
    <w:rsid w:val="0036430C"/>
    <w:rsid w:val="00365F2C"/>
    <w:rsid w:val="00371D1B"/>
    <w:rsid w:val="00374B1E"/>
    <w:rsid w:val="00385224"/>
    <w:rsid w:val="00385E76"/>
    <w:rsid w:val="003B66B8"/>
    <w:rsid w:val="003E4E37"/>
    <w:rsid w:val="003F0AC7"/>
    <w:rsid w:val="003F5846"/>
    <w:rsid w:val="00415EE7"/>
    <w:rsid w:val="004206AE"/>
    <w:rsid w:val="00425405"/>
    <w:rsid w:val="0043706E"/>
    <w:rsid w:val="00442799"/>
    <w:rsid w:val="00445327"/>
    <w:rsid w:val="0044597F"/>
    <w:rsid w:val="00446515"/>
    <w:rsid w:val="00447260"/>
    <w:rsid w:val="004504BA"/>
    <w:rsid w:val="004510B7"/>
    <w:rsid w:val="00451105"/>
    <w:rsid w:val="00454BD9"/>
    <w:rsid w:val="004A7169"/>
    <w:rsid w:val="004C0D0C"/>
    <w:rsid w:val="004D3323"/>
    <w:rsid w:val="004E754B"/>
    <w:rsid w:val="004E75A6"/>
    <w:rsid w:val="005004D5"/>
    <w:rsid w:val="00504411"/>
    <w:rsid w:val="00513B97"/>
    <w:rsid w:val="00514DAF"/>
    <w:rsid w:val="00532EC7"/>
    <w:rsid w:val="00541CA3"/>
    <w:rsid w:val="00553786"/>
    <w:rsid w:val="005546A9"/>
    <w:rsid w:val="005846FB"/>
    <w:rsid w:val="00584DC3"/>
    <w:rsid w:val="00594035"/>
    <w:rsid w:val="005958F9"/>
    <w:rsid w:val="005A0415"/>
    <w:rsid w:val="005A47C8"/>
    <w:rsid w:val="005A4A3B"/>
    <w:rsid w:val="005A4CB5"/>
    <w:rsid w:val="005F5932"/>
    <w:rsid w:val="00601CE4"/>
    <w:rsid w:val="00603613"/>
    <w:rsid w:val="00603641"/>
    <w:rsid w:val="00605620"/>
    <w:rsid w:val="0061068C"/>
    <w:rsid w:val="006348F6"/>
    <w:rsid w:val="0064560F"/>
    <w:rsid w:val="00660727"/>
    <w:rsid w:val="006619CD"/>
    <w:rsid w:val="006672CA"/>
    <w:rsid w:val="006722E2"/>
    <w:rsid w:val="00676E90"/>
    <w:rsid w:val="00696F93"/>
    <w:rsid w:val="006B1BF7"/>
    <w:rsid w:val="006B694E"/>
    <w:rsid w:val="006C4338"/>
    <w:rsid w:val="006C6FC8"/>
    <w:rsid w:val="006D2EB2"/>
    <w:rsid w:val="006F3DF9"/>
    <w:rsid w:val="006F6440"/>
    <w:rsid w:val="007060E5"/>
    <w:rsid w:val="00707DBF"/>
    <w:rsid w:val="00710FD6"/>
    <w:rsid w:val="007441A4"/>
    <w:rsid w:val="00757151"/>
    <w:rsid w:val="00766453"/>
    <w:rsid w:val="007825CA"/>
    <w:rsid w:val="007909E0"/>
    <w:rsid w:val="00795634"/>
    <w:rsid w:val="0079785C"/>
    <w:rsid w:val="007A0347"/>
    <w:rsid w:val="007A2EA8"/>
    <w:rsid w:val="007A4635"/>
    <w:rsid w:val="007A7B0C"/>
    <w:rsid w:val="007B0AC7"/>
    <w:rsid w:val="007B28D5"/>
    <w:rsid w:val="007B5263"/>
    <w:rsid w:val="007D7A65"/>
    <w:rsid w:val="007E1A32"/>
    <w:rsid w:val="007F12DD"/>
    <w:rsid w:val="007F688F"/>
    <w:rsid w:val="007F68A6"/>
    <w:rsid w:val="008003D0"/>
    <w:rsid w:val="00802C05"/>
    <w:rsid w:val="008035A9"/>
    <w:rsid w:val="00803CE5"/>
    <w:rsid w:val="00815D0A"/>
    <w:rsid w:val="00830AD3"/>
    <w:rsid w:val="0083205E"/>
    <w:rsid w:val="00832DC1"/>
    <w:rsid w:val="00835F28"/>
    <w:rsid w:val="00844DAA"/>
    <w:rsid w:val="008550FC"/>
    <w:rsid w:val="00857651"/>
    <w:rsid w:val="0086162D"/>
    <w:rsid w:val="008711E1"/>
    <w:rsid w:val="00876E57"/>
    <w:rsid w:val="008A7344"/>
    <w:rsid w:val="008B007D"/>
    <w:rsid w:val="008B3CED"/>
    <w:rsid w:val="008C180D"/>
    <w:rsid w:val="008E1309"/>
    <w:rsid w:val="008E1B3B"/>
    <w:rsid w:val="008E7914"/>
    <w:rsid w:val="00906284"/>
    <w:rsid w:val="00934503"/>
    <w:rsid w:val="00952104"/>
    <w:rsid w:val="00954673"/>
    <w:rsid w:val="00955C70"/>
    <w:rsid w:val="0097216B"/>
    <w:rsid w:val="00977151"/>
    <w:rsid w:val="00983FF3"/>
    <w:rsid w:val="009854D8"/>
    <w:rsid w:val="009B1CD0"/>
    <w:rsid w:val="009B45B9"/>
    <w:rsid w:val="009B6B4A"/>
    <w:rsid w:val="009E42F7"/>
    <w:rsid w:val="00A059EA"/>
    <w:rsid w:val="00A74FEC"/>
    <w:rsid w:val="00A830E0"/>
    <w:rsid w:val="00A874A6"/>
    <w:rsid w:val="00A87E01"/>
    <w:rsid w:val="00AB0E67"/>
    <w:rsid w:val="00AC6AFE"/>
    <w:rsid w:val="00AE7831"/>
    <w:rsid w:val="00AF13E1"/>
    <w:rsid w:val="00AF4500"/>
    <w:rsid w:val="00AF6FBA"/>
    <w:rsid w:val="00B054DA"/>
    <w:rsid w:val="00B213ED"/>
    <w:rsid w:val="00B37053"/>
    <w:rsid w:val="00B50A15"/>
    <w:rsid w:val="00B52FC6"/>
    <w:rsid w:val="00B87564"/>
    <w:rsid w:val="00BA44E5"/>
    <w:rsid w:val="00BB5E10"/>
    <w:rsid w:val="00BC34E0"/>
    <w:rsid w:val="00BC43FC"/>
    <w:rsid w:val="00BE6078"/>
    <w:rsid w:val="00BF00E2"/>
    <w:rsid w:val="00C058E1"/>
    <w:rsid w:val="00C21B7D"/>
    <w:rsid w:val="00C35BCD"/>
    <w:rsid w:val="00C40D4C"/>
    <w:rsid w:val="00C529F1"/>
    <w:rsid w:val="00C56DC3"/>
    <w:rsid w:val="00C64755"/>
    <w:rsid w:val="00C871F4"/>
    <w:rsid w:val="00C91060"/>
    <w:rsid w:val="00C911FE"/>
    <w:rsid w:val="00CC5E29"/>
    <w:rsid w:val="00CC7EB9"/>
    <w:rsid w:val="00CD185D"/>
    <w:rsid w:val="00CD46CC"/>
    <w:rsid w:val="00CE4742"/>
    <w:rsid w:val="00CE6EB8"/>
    <w:rsid w:val="00D0128F"/>
    <w:rsid w:val="00D05A7B"/>
    <w:rsid w:val="00D213DB"/>
    <w:rsid w:val="00D369B3"/>
    <w:rsid w:val="00D46BC7"/>
    <w:rsid w:val="00D5448C"/>
    <w:rsid w:val="00D6208A"/>
    <w:rsid w:val="00D6554F"/>
    <w:rsid w:val="00D82393"/>
    <w:rsid w:val="00D82770"/>
    <w:rsid w:val="00D85A0B"/>
    <w:rsid w:val="00D92349"/>
    <w:rsid w:val="00DC52FF"/>
    <w:rsid w:val="00DD3A75"/>
    <w:rsid w:val="00DF4EA6"/>
    <w:rsid w:val="00E25DD0"/>
    <w:rsid w:val="00E27304"/>
    <w:rsid w:val="00E47798"/>
    <w:rsid w:val="00E50805"/>
    <w:rsid w:val="00E51070"/>
    <w:rsid w:val="00E80E27"/>
    <w:rsid w:val="00E87E81"/>
    <w:rsid w:val="00EA56F3"/>
    <w:rsid w:val="00EA774B"/>
    <w:rsid w:val="00EC7862"/>
    <w:rsid w:val="00EE0C9A"/>
    <w:rsid w:val="00EE61B1"/>
    <w:rsid w:val="00EF315B"/>
    <w:rsid w:val="00F1664F"/>
    <w:rsid w:val="00F52967"/>
    <w:rsid w:val="00F66A23"/>
    <w:rsid w:val="00FB1563"/>
    <w:rsid w:val="00FC0BBB"/>
    <w:rsid w:val="00FC254A"/>
    <w:rsid w:val="00FE13A1"/>
    <w:rsid w:val="00FF7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151348D2"/>
  <w15:chartTrackingRefBased/>
  <w15:docId w15:val="{7505BD25-4C1E-43F8-8370-5C549F67C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Rvision">
    <w:name w:val="Revision"/>
    <w:hidden/>
    <w:uiPriority w:val="99"/>
    <w:semiHidden/>
    <w:rsid w:val="00603641"/>
    <w:rPr>
      <w:rFonts w:ascii="Univers" w:hAnsi="Univers" w:cs="Univers"/>
      <w:lang w:eastAsia="zh-CN"/>
    </w:rPr>
  </w:style>
  <w:style w:type="character" w:customStyle="1" w:styleId="code">
    <w:name w:val="code"/>
    <w:rsid w:val="00364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8913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27506780">
      <w:bodyDiv w:val="1"/>
      <w:marLeft w:val="0"/>
      <w:marRight w:val="0"/>
      <w:marTop w:val="0"/>
      <w:marBottom w:val="0"/>
      <w:divBdr>
        <w:top w:val="none" w:sz="0" w:space="0" w:color="auto"/>
        <w:left w:val="none" w:sz="0" w:space="0" w:color="auto"/>
        <w:bottom w:val="none" w:sz="0" w:space="0" w:color="auto"/>
        <w:right w:val="none" w:sz="0" w:space="0" w:color="auto"/>
      </w:divBdr>
      <w:divsChild>
        <w:div w:id="313527402">
          <w:marLeft w:val="0"/>
          <w:marRight w:val="0"/>
          <w:marTop w:val="0"/>
          <w:marBottom w:val="0"/>
          <w:divBdr>
            <w:top w:val="none" w:sz="0" w:space="0" w:color="auto"/>
            <w:left w:val="none" w:sz="0" w:space="0" w:color="auto"/>
            <w:bottom w:val="none" w:sz="0" w:space="0" w:color="auto"/>
            <w:right w:val="none" w:sz="0" w:space="0" w:color="auto"/>
          </w:divBdr>
          <w:divsChild>
            <w:div w:id="6595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5097">
      <w:bodyDiv w:val="1"/>
      <w:marLeft w:val="0"/>
      <w:marRight w:val="0"/>
      <w:marTop w:val="0"/>
      <w:marBottom w:val="0"/>
      <w:divBdr>
        <w:top w:val="none" w:sz="0" w:space="0" w:color="auto"/>
        <w:left w:val="none" w:sz="0" w:space="0" w:color="auto"/>
        <w:bottom w:val="none" w:sz="0" w:space="0" w:color="auto"/>
        <w:right w:val="none" w:sz="0" w:space="0" w:color="auto"/>
      </w:divBdr>
      <w:divsChild>
        <w:div w:id="592861449">
          <w:marLeft w:val="0"/>
          <w:marRight w:val="0"/>
          <w:marTop w:val="0"/>
          <w:marBottom w:val="0"/>
          <w:divBdr>
            <w:top w:val="none" w:sz="0" w:space="0" w:color="auto"/>
            <w:left w:val="none" w:sz="0" w:space="0" w:color="auto"/>
            <w:bottom w:val="none" w:sz="0" w:space="0" w:color="auto"/>
            <w:right w:val="none" w:sz="0" w:space="0" w:color="auto"/>
          </w:divBdr>
          <w:divsChild>
            <w:div w:id="84891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ervice.marches@filieri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D07EC-E5C6-4A18-BBA4-A6415C5B2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6</Pages>
  <Words>1303</Words>
  <Characters>7171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8458</CharactersWithSpaces>
  <SharedDoc>false</SharedDoc>
  <HLinks>
    <vt:vector size="6" baseType="variant">
      <vt:variant>
        <vt:i4>3211348</vt:i4>
      </vt:variant>
      <vt:variant>
        <vt:i4>52</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Maxime PAPILLON</dc:creator>
  <cp:keywords/>
  <cp:lastModifiedBy>BARRY ABDOULAYE</cp:lastModifiedBy>
  <cp:revision>2</cp:revision>
  <cp:lastPrinted>2019-06-07T12:43:00Z</cp:lastPrinted>
  <dcterms:created xsi:type="dcterms:W3CDTF">2026-01-21T13:43:00Z</dcterms:created>
  <dcterms:modified xsi:type="dcterms:W3CDTF">2026-01-21T13:43:00Z</dcterms:modified>
</cp:coreProperties>
</file>